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164F5" w14:textId="77777777" w:rsidR="00B40A69" w:rsidRPr="007945B5" w:rsidRDefault="00F01161" w:rsidP="008528F7">
      <w:pPr>
        <w:pStyle w:val="berschrift1"/>
      </w:pPr>
      <w:r w:rsidRPr="007945B5">
        <w:t>Pressemitteilung: ITscope Mar</w:t>
      </w:r>
      <w:r w:rsidR="007945B5">
        <w:t>k</w:t>
      </w:r>
      <w:r w:rsidRPr="007945B5">
        <w:t>tbarometer Q3/17</w:t>
      </w:r>
    </w:p>
    <w:p w14:paraId="0ABABBDC" w14:textId="77777777" w:rsidR="00C46DB6" w:rsidRDefault="00C46DB6">
      <w:pPr>
        <w:rPr>
          <w:b/>
          <w:sz w:val="28"/>
          <w:szCs w:val="28"/>
        </w:rPr>
      </w:pPr>
    </w:p>
    <w:p w14:paraId="38C5AAE2" w14:textId="77777777" w:rsidR="00F01161" w:rsidRPr="007945B5" w:rsidRDefault="00B42D61">
      <w:pPr>
        <w:rPr>
          <w:b/>
          <w:sz w:val="28"/>
          <w:szCs w:val="28"/>
        </w:rPr>
      </w:pPr>
      <w:r w:rsidRPr="007945B5">
        <w:rPr>
          <w:b/>
          <w:sz w:val="28"/>
          <w:szCs w:val="28"/>
        </w:rPr>
        <w:t>Apple verliert leicht an der mobilen Front</w:t>
      </w:r>
      <w:r w:rsidR="00D03D3E" w:rsidRPr="007945B5">
        <w:rPr>
          <w:b/>
          <w:sz w:val="28"/>
          <w:szCs w:val="28"/>
        </w:rPr>
        <w:t xml:space="preserve"> und muss bei </w:t>
      </w:r>
      <w:r w:rsidR="008109C0">
        <w:rPr>
          <w:b/>
          <w:sz w:val="28"/>
          <w:szCs w:val="28"/>
        </w:rPr>
        <w:t>Tablets</w:t>
      </w:r>
      <w:r w:rsidR="00D03D3E" w:rsidRPr="007945B5">
        <w:rPr>
          <w:b/>
          <w:sz w:val="28"/>
          <w:szCs w:val="28"/>
        </w:rPr>
        <w:t xml:space="preserve"> abgeben</w:t>
      </w:r>
      <w:r w:rsidRPr="007945B5">
        <w:rPr>
          <w:b/>
          <w:sz w:val="28"/>
          <w:szCs w:val="28"/>
        </w:rPr>
        <w:t xml:space="preserve">, </w:t>
      </w:r>
      <w:r w:rsidR="00D03D3E" w:rsidRPr="007945B5">
        <w:rPr>
          <w:b/>
          <w:sz w:val="28"/>
          <w:szCs w:val="28"/>
        </w:rPr>
        <w:t>Dell bleibt TFT-Sieger – das sind die Highlights im ITscope Marktbarometer Q3/17</w:t>
      </w:r>
    </w:p>
    <w:p w14:paraId="12397047" w14:textId="1250E3BE" w:rsidR="00D03D3E" w:rsidRDefault="00D03D3E"/>
    <w:p w14:paraId="5F0AAEF7" w14:textId="186F4BF4" w:rsidR="000D7BBE" w:rsidRPr="009D531B" w:rsidRDefault="00D80A65" w:rsidP="000D7BBE">
      <w:pPr>
        <w:pStyle w:val="Listenabsatz"/>
        <w:numPr>
          <w:ilvl w:val="0"/>
          <w:numId w:val="3"/>
        </w:numPr>
        <w:rPr>
          <w:rFonts w:cstheme="minorHAnsi"/>
        </w:rPr>
      </w:pPr>
      <w:r w:rsidRPr="00242170">
        <w:rPr>
          <w:rFonts w:cstheme="minorHAnsi"/>
          <w:noProof/>
          <w:lang w:eastAsia="de-DE"/>
        </w:rPr>
        <w:drawing>
          <wp:anchor distT="0" distB="0" distL="114300" distR="114300" simplePos="0" relativeHeight="251658240" behindDoc="0" locked="0" layoutInCell="1" allowOverlap="1" wp14:anchorId="3F8B8391" wp14:editId="370C267E">
            <wp:simplePos x="0" y="0"/>
            <wp:positionH relativeFrom="page">
              <wp:posOffset>4750435</wp:posOffset>
            </wp:positionH>
            <wp:positionV relativeFrom="paragraph">
              <wp:posOffset>77470</wp:posOffset>
            </wp:positionV>
            <wp:extent cx="2511425" cy="1439545"/>
            <wp:effectExtent l="0" t="0" r="3175" b="8255"/>
            <wp:wrapSquare wrapText="lef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Tscope MB Q3 2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1425" cy="1439545"/>
                    </a:xfrm>
                    <a:prstGeom prst="rect">
                      <a:avLst/>
                    </a:prstGeom>
                  </pic:spPr>
                </pic:pic>
              </a:graphicData>
            </a:graphic>
            <wp14:sizeRelH relativeFrom="margin">
              <wp14:pctWidth>0</wp14:pctWidth>
            </wp14:sizeRelH>
            <wp14:sizeRelV relativeFrom="margin">
              <wp14:pctHeight>0</wp14:pctHeight>
            </wp14:sizeRelV>
          </wp:anchor>
        </w:drawing>
      </w:r>
      <w:commentRangeStart w:id="0"/>
      <w:r w:rsidR="000D7BBE" w:rsidRPr="008D4A1C">
        <w:rPr>
          <w:rFonts w:cstheme="minorHAnsi"/>
          <w:b/>
        </w:rPr>
        <w:t>Prozessoren</w:t>
      </w:r>
      <w:commentRangeEnd w:id="0"/>
      <w:r w:rsidR="000D7BBE">
        <w:rPr>
          <w:rStyle w:val="Kommentarzeichen"/>
        </w:rPr>
        <w:commentReference w:id="0"/>
      </w:r>
      <w:r w:rsidR="000D7BBE" w:rsidRPr="008D4A1C">
        <w:rPr>
          <w:rFonts w:cstheme="minorHAnsi"/>
          <w:b/>
        </w:rPr>
        <w:t>:</w:t>
      </w:r>
      <w:r w:rsidR="000D7BBE" w:rsidRPr="009D531B">
        <w:rPr>
          <w:rFonts w:cstheme="minorHAnsi"/>
        </w:rPr>
        <w:t xml:space="preserve"> </w:t>
      </w:r>
      <w:r w:rsidR="000D7BBE">
        <w:rPr>
          <w:rFonts w:cstheme="minorHAnsi"/>
        </w:rPr>
        <w:t>AMD Ryzen 7 (noch) keine Gefahr für Intel</w:t>
      </w:r>
    </w:p>
    <w:p w14:paraId="324FDC34" w14:textId="1F4110C6" w:rsidR="00D03D3E" w:rsidRDefault="00D03D3E" w:rsidP="007945B5">
      <w:pPr>
        <w:pStyle w:val="Listenabsatz"/>
        <w:numPr>
          <w:ilvl w:val="0"/>
          <w:numId w:val="3"/>
        </w:numPr>
      </w:pPr>
      <w:r w:rsidRPr="00242170">
        <w:rPr>
          <w:b/>
        </w:rPr>
        <w:t>Monitore</w:t>
      </w:r>
      <w:r>
        <w:t xml:space="preserve">: Dell ist mit QHD und Co. weiter an der </w:t>
      </w:r>
      <w:commentRangeStart w:id="1"/>
      <w:r>
        <w:t>Spitze</w:t>
      </w:r>
      <w:commentRangeEnd w:id="1"/>
      <w:r w:rsidR="005C2113">
        <w:rPr>
          <w:rStyle w:val="Kommentarzeichen"/>
        </w:rPr>
        <w:commentReference w:id="1"/>
      </w:r>
    </w:p>
    <w:p w14:paraId="3CBF7B27" w14:textId="77777777" w:rsidR="00D03D3E" w:rsidRDefault="000046C5" w:rsidP="007945B5">
      <w:pPr>
        <w:pStyle w:val="Listenabsatz"/>
        <w:numPr>
          <w:ilvl w:val="0"/>
          <w:numId w:val="3"/>
        </w:numPr>
      </w:pPr>
      <w:r w:rsidRPr="00242170">
        <w:rPr>
          <w:b/>
        </w:rPr>
        <w:t>Notebooks</w:t>
      </w:r>
      <w:r>
        <w:t>: Es ist nicht alles MacBook, was glänzt</w:t>
      </w:r>
    </w:p>
    <w:p w14:paraId="18E44CDB" w14:textId="77777777" w:rsidR="000046C5" w:rsidRDefault="000046C5" w:rsidP="007945B5">
      <w:pPr>
        <w:pStyle w:val="Listenabsatz"/>
        <w:numPr>
          <w:ilvl w:val="0"/>
          <w:numId w:val="3"/>
        </w:numPr>
      </w:pPr>
      <w:r w:rsidRPr="00242170">
        <w:rPr>
          <w:b/>
        </w:rPr>
        <w:t>Tablets</w:t>
      </w:r>
      <w:r>
        <w:t>: Microsoft schiebt sich vor Apple</w:t>
      </w:r>
    </w:p>
    <w:p w14:paraId="09651E31" w14:textId="77777777" w:rsidR="000046C5" w:rsidRDefault="000046C5" w:rsidP="007945B5">
      <w:pPr>
        <w:pStyle w:val="Listenabsatz"/>
        <w:numPr>
          <w:ilvl w:val="0"/>
          <w:numId w:val="3"/>
        </w:numPr>
      </w:pPr>
      <w:r w:rsidRPr="00242170">
        <w:rPr>
          <w:b/>
        </w:rPr>
        <w:t>Smartphones</w:t>
      </w:r>
      <w:r>
        <w:t>: Neben iPhone funkelt nur Galaxy am Firmament</w:t>
      </w:r>
    </w:p>
    <w:p w14:paraId="0743ECDC" w14:textId="62749FCB" w:rsidR="000046C5" w:rsidRDefault="000046C5" w:rsidP="007945B5">
      <w:pPr>
        <w:pStyle w:val="Listenabsatz"/>
        <w:numPr>
          <w:ilvl w:val="0"/>
          <w:numId w:val="3"/>
        </w:numPr>
      </w:pPr>
      <w:r w:rsidRPr="00242170">
        <w:rPr>
          <w:b/>
        </w:rPr>
        <w:t>Komplettsysteme</w:t>
      </w:r>
      <w:r>
        <w:t xml:space="preserve">: HP </w:t>
      </w:r>
      <w:r w:rsidR="00807C76">
        <w:t>ist</w:t>
      </w:r>
      <w:r>
        <w:t xml:space="preserve"> Apple dicht auf den Fersen</w:t>
      </w:r>
    </w:p>
    <w:p w14:paraId="53E26A18" w14:textId="77777777" w:rsidR="000046C5" w:rsidRDefault="000046C5" w:rsidP="007945B5">
      <w:pPr>
        <w:pStyle w:val="Listenabsatz"/>
        <w:numPr>
          <w:ilvl w:val="0"/>
          <w:numId w:val="3"/>
        </w:numPr>
      </w:pPr>
      <w:r w:rsidRPr="00242170">
        <w:rPr>
          <w:b/>
        </w:rPr>
        <w:t>Software</w:t>
      </w:r>
      <w:r>
        <w:t>: Microsoft ist wieder unschlagbar</w:t>
      </w:r>
    </w:p>
    <w:p w14:paraId="300D0112" w14:textId="77777777" w:rsidR="00D03D3E" w:rsidRDefault="000046C5" w:rsidP="007945B5">
      <w:pPr>
        <w:pStyle w:val="Listenabsatz"/>
        <w:numPr>
          <w:ilvl w:val="0"/>
          <w:numId w:val="3"/>
        </w:numPr>
      </w:pPr>
      <w:r w:rsidRPr="00242170">
        <w:rPr>
          <w:b/>
        </w:rPr>
        <w:t>Drucker</w:t>
      </w:r>
      <w:r>
        <w:t xml:space="preserve">: HP </w:t>
      </w:r>
      <w:r w:rsidR="007945B5">
        <w:t>liegt wieder vor Canon</w:t>
      </w:r>
      <w:r>
        <w:t xml:space="preserve"> </w:t>
      </w:r>
    </w:p>
    <w:p w14:paraId="522E37E4" w14:textId="1D5486F1" w:rsidR="004C7A75" w:rsidRPr="007A29BE" w:rsidRDefault="00E90052">
      <w:pPr>
        <w:rPr>
          <w:b/>
        </w:rPr>
      </w:pPr>
      <w:r>
        <w:rPr>
          <w:b/>
        </w:rPr>
        <w:br/>
      </w:r>
      <w:r w:rsidR="007945B5" w:rsidRPr="007A29BE">
        <w:rPr>
          <w:b/>
        </w:rPr>
        <w:t xml:space="preserve">Wie in </w:t>
      </w:r>
      <w:commentRangeStart w:id="2"/>
      <w:commentRangeStart w:id="3"/>
      <w:r w:rsidR="007945B5" w:rsidRPr="007A29BE">
        <w:rPr>
          <w:b/>
        </w:rPr>
        <w:t>Q1</w:t>
      </w:r>
      <w:commentRangeEnd w:id="2"/>
      <w:r w:rsidR="005C2113">
        <w:rPr>
          <w:rStyle w:val="Kommentarzeichen"/>
        </w:rPr>
        <w:commentReference w:id="2"/>
      </w:r>
      <w:commentRangeEnd w:id="3"/>
      <w:r w:rsidR="00FC0E89">
        <w:rPr>
          <w:rStyle w:val="Kommentarzeichen"/>
        </w:rPr>
        <w:commentReference w:id="3"/>
      </w:r>
      <w:r w:rsidR="007945B5" w:rsidRPr="007A29BE">
        <w:rPr>
          <w:b/>
        </w:rPr>
        <w:t>/</w:t>
      </w:r>
      <w:commentRangeStart w:id="4"/>
      <w:r w:rsidR="007945B5" w:rsidRPr="007A29BE">
        <w:rPr>
          <w:b/>
        </w:rPr>
        <w:t>17</w:t>
      </w:r>
      <w:commentRangeEnd w:id="4"/>
      <w:r w:rsidR="005C2113">
        <w:rPr>
          <w:rStyle w:val="Kommentarzeichen"/>
        </w:rPr>
        <w:commentReference w:id="4"/>
      </w:r>
      <w:r w:rsidR="007945B5" w:rsidRPr="007A29BE">
        <w:rPr>
          <w:b/>
        </w:rPr>
        <w:t xml:space="preserve"> hat Apple die Tablet-Krone wieder an Microsoft abgeben und auch insgesamt </w:t>
      </w:r>
      <w:r w:rsidR="00FA0190" w:rsidRPr="007A29BE">
        <w:rPr>
          <w:b/>
        </w:rPr>
        <w:t>mehr Platz für die Konkurrenz lassen</w:t>
      </w:r>
      <w:r w:rsidR="007945B5" w:rsidRPr="007A29BE">
        <w:rPr>
          <w:b/>
        </w:rPr>
        <w:t xml:space="preserve"> müssen. Dell ist jetzt unbestrittener Monitor-König, Canon hat bei Druckern und Multifunktionsgeräten die Führungsrolle verloren. </w:t>
      </w:r>
      <w:r w:rsidR="004C7A75" w:rsidRPr="007A29BE">
        <w:rPr>
          <w:b/>
        </w:rPr>
        <w:t xml:space="preserve">Was Microsoft bei Software, ist Intel im CPU-Lager: Beide dominieren </w:t>
      </w:r>
      <w:r w:rsidR="00FA0190" w:rsidRPr="007A29BE">
        <w:rPr>
          <w:b/>
        </w:rPr>
        <w:t>jeweils weiter</w:t>
      </w:r>
      <w:r w:rsidR="004C7A75" w:rsidRPr="007A29BE">
        <w:rPr>
          <w:b/>
        </w:rPr>
        <w:t xml:space="preserve"> unangefochten. </w:t>
      </w:r>
    </w:p>
    <w:p w14:paraId="52230C41" w14:textId="55E2E12B" w:rsidR="00A4027A" w:rsidRDefault="004A45E8">
      <w:r>
        <w:t>Karlsruhe</w:t>
      </w:r>
      <w:r w:rsidR="00FA0190">
        <w:t xml:space="preserve">, den </w:t>
      </w:r>
      <w:r w:rsidR="00E90052">
        <w:t>06.11.</w:t>
      </w:r>
      <w:r w:rsidR="00FA0190">
        <w:t xml:space="preserve">2017 – Das dritte Quartal ist für Consumer-IT, um die es im ITscope Marktbarometer mehrheitlich geht, traditionell eher Sauregurkenzeit, da viele der Kunden </w:t>
      </w:r>
      <w:r w:rsidR="00835A27">
        <w:t>in der Saison ausgiebig Urlaub machen</w:t>
      </w:r>
      <w:r w:rsidR="009330CE">
        <w:t xml:space="preserve"> –</w:t>
      </w:r>
      <w:r w:rsidR="00835A27">
        <w:t xml:space="preserve"> und wenn nicht</w:t>
      </w:r>
      <w:r w:rsidR="009330CE">
        <w:t>, dann</w:t>
      </w:r>
      <w:r w:rsidR="00835A27">
        <w:t xml:space="preserve"> lieber grillen als shoppen. Neuankündigungen wie das iPhone 8, das erst seit dem 22. September erhältlich war, ließen auch noch auf sich warten, was der Beliebtheit von Apple im Channel aber keinen Abbruch getan hat, auch wenn die süßsaure Frucht im dritten Quartal 2017 etwas angebissener erschien. Denn bei Tablets musst</w:t>
      </w:r>
      <w:r w:rsidR="001E013A">
        <w:t>e</w:t>
      </w:r>
      <w:r w:rsidR="00835A27">
        <w:t xml:space="preserve"> die Mac-Company den </w:t>
      </w:r>
      <w:r w:rsidR="00BC3137">
        <w:t xml:space="preserve">Siegerpokal wieder an </w:t>
      </w:r>
      <w:r w:rsidR="00835A27">
        <w:t>Microsoft ab</w:t>
      </w:r>
      <w:r w:rsidR="00BC3137">
        <w:t>treten, bei Komplettsystemen wäre er fast an HP gefallen</w:t>
      </w:r>
      <w:r w:rsidR="007B7096">
        <w:t>, bei Notebooks musste Apple auch mehr Platz für andere Player machen</w:t>
      </w:r>
      <w:r w:rsidR="00BC3137">
        <w:t xml:space="preserve">. </w:t>
      </w:r>
      <w:r w:rsidR="00A4027A">
        <w:t xml:space="preserve">Immerhin bei Wearables ist </w:t>
      </w:r>
      <w:r w:rsidR="007B7096">
        <w:t>das Unternehmen aus Cupertino so ziemlich allein auf weiter F</w:t>
      </w:r>
      <w:r w:rsidR="007241E2">
        <w:t>lur</w:t>
      </w:r>
      <w:r w:rsidR="007B7096">
        <w:t xml:space="preserve">. </w:t>
      </w:r>
    </w:p>
    <w:p w14:paraId="2599FF11" w14:textId="7CF8409F" w:rsidR="004C7A75" w:rsidRDefault="00BC3137">
      <w:r>
        <w:t xml:space="preserve">Bei Prozessoren hat sich auch </w:t>
      </w:r>
      <w:r w:rsidR="009F5DCE">
        <w:t xml:space="preserve">kaum etwas </w:t>
      </w:r>
      <w:r>
        <w:t xml:space="preserve">getan, obwohl wie im zweiten Quartal vermerkt Intel mit dem neuen Core i9 und AMD mit Threadripper schon in den Startlöchern sind. Aber noch wird das CPU-Geschehen im IT-Fachhandel von Intels Core-i-Prozessoren </w:t>
      </w:r>
      <w:r w:rsidR="00A4027A">
        <w:t xml:space="preserve">der Kaby-Lake-Reihe dominiert. </w:t>
      </w:r>
      <w:r w:rsidR="007B7096">
        <w:t xml:space="preserve">Bei Mainboards ist Gigabyte auf Platz zwei vorgerückt, </w:t>
      </w:r>
      <w:r w:rsidR="009F5DCE">
        <w:t xml:space="preserve">Asus </w:t>
      </w:r>
      <w:r w:rsidR="007B7096">
        <w:t xml:space="preserve">besetzt aber immer noch die meisten Plätze unter den ersten zehn. </w:t>
      </w:r>
      <w:r w:rsidR="00AE4555">
        <w:t xml:space="preserve">Bei 3D-Druckern aus dem Consumer-Lager heizt MaketBot dem Platzhirschen XYZprinting </w:t>
      </w:r>
      <w:r w:rsidR="007B313F">
        <w:t xml:space="preserve">buchstäblich </w:t>
      </w:r>
      <w:r w:rsidR="00AE4555">
        <w:t>ein</w:t>
      </w:r>
      <w:r w:rsidR="00476FC8">
        <w:t xml:space="preserve">, bei Druckern und Multifunktionsgeräten hat Canon die Führung wieder an HP verloren. </w:t>
      </w:r>
    </w:p>
    <w:p w14:paraId="1FDB06C5" w14:textId="77777777" w:rsidR="00AE4555" w:rsidRDefault="00AE4555"/>
    <w:p w14:paraId="4266A68C" w14:textId="77777777" w:rsidR="00945B50" w:rsidRDefault="00945B50">
      <w:pPr>
        <w:rPr>
          <w:rFonts w:ascii="Times New Roman" w:eastAsia="Times New Roman" w:hAnsi="Times New Roman" w:cs="Times New Roman"/>
          <w:b/>
          <w:bCs/>
          <w:sz w:val="27"/>
          <w:szCs w:val="27"/>
        </w:rPr>
      </w:pPr>
      <w:r>
        <w:br w:type="page"/>
      </w:r>
    </w:p>
    <w:p w14:paraId="309F7402" w14:textId="67910B2D" w:rsidR="00AE4555" w:rsidRDefault="0075797D" w:rsidP="00F55FCD">
      <w:pPr>
        <w:pStyle w:val="berschrift3"/>
        <w:numPr>
          <w:ilvl w:val="0"/>
          <w:numId w:val="5"/>
        </w:numPr>
        <w:jc w:val="both"/>
      </w:pPr>
      <w:r>
        <w:lastRenderedPageBreak/>
        <w:t>Neueinsteiger: Komfort, Eleganz und viel Speicher vereint</w:t>
      </w:r>
    </w:p>
    <w:p w14:paraId="06D56CFC" w14:textId="77777777" w:rsidR="00D80A65" w:rsidRDefault="00F76295" w:rsidP="0075797D">
      <w:pPr>
        <w:rPr>
          <w:noProof/>
        </w:rPr>
      </w:pPr>
      <w:r>
        <w:t xml:space="preserve">Sechs der 15 </w:t>
      </w:r>
      <w:r w:rsidR="003B34D9">
        <w:t xml:space="preserve">Highflyer im dritten Quartal sind </w:t>
      </w:r>
      <w:r>
        <w:t>direkt oder indirekt von Apple besetzt, weitere fünf von Speicherprodukten</w:t>
      </w:r>
      <w:r w:rsidR="003B34D9">
        <w:t xml:space="preserve">. </w:t>
      </w:r>
      <w:r w:rsidR="00DC418F">
        <w:t xml:space="preserve">Auf dem Siegerpodest ist ein schickes </w:t>
      </w:r>
      <w:hyperlink r:id="rId9" w:anchor="products/page/5528098000" w:history="1">
        <w:r w:rsidR="00DC418F" w:rsidRPr="00DC418F">
          <w:rPr>
            <w:rStyle w:val="Hyperlink"/>
          </w:rPr>
          <w:t>Apple Smart Cover</w:t>
        </w:r>
      </w:hyperlink>
      <w:r w:rsidR="00DC418F">
        <w:t xml:space="preserve"> für das iPad mit </w:t>
      </w:r>
    </w:p>
    <w:p w14:paraId="70322C4B" w14:textId="2B2C9C04" w:rsidR="00F76295" w:rsidRDefault="00D80A65" w:rsidP="0075797D">
      <w:r>
        <w:rPr>
          <w:noProof/>
          <w:lang w:eastAsia="de-DE"/>
        </w:rPr>
        <w:drawing>
          <wp:anchor distT="0" distB="0" distL="114300" distR="114300" simplePos="0" relativeHeight="251659264" behindDoc="0" locked="0" layoutInCell="1" allowOverlap="1" wp14:anchorId="5C72D3FD" wp14:editId="22B0466D">
            <wp:simplePos x="0" y="0"/>
            <wp:positionH relativeFrom="margin">
              <wp:posOffset>14605</wp:posOffset>
            </wp:positionH>
            <wp:positionV relativeFrom="paragraph">
              <wp:posOffset>0</wp:posOffset>
            </wp:positionV>
            <wp:extent cx="1438275" cy="1838325"/>
            <wp:effectExtent l="0" t="0" r="9525"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le Smart Cover.jpg"/>
                    <pic:cNvPicPr/>
                  </pic:nvPicPr>
                  <pic:blipFill rotWithShape="1">
                    <a:blip r:embed="rId10" cstate="print">
                      <a:extLst>
                        <a:ext uri="{28A0092B-C50C-407E-A947-70E740481C1C}">
                          <a14:useLocalDpi xmlns:a14="http://schemas.microsoft.com/office/drawing/2010/main" val="0"/>
                        </a:ext>
                      </a:extLst>
                    </a:blip>
                    <a:srcRect l="10363" r="11399"/>
                    <a:stretch/>
                  </pic:blipFill>
                  <pic:spPr bwMode="auto">
                    <a:xfrm>
                      <a:off x="0" y="0"/>
                      <a:ext cx="143827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18F">
        <w:t xml:space="preserve">10,5“ in anthrazit mit Weck- und Schlaffunktion für das iPad Pro. Platz zwei belegt ein </w:t>
      </w:r>
      <w:hyperlink r:id="rId11" w:anchor="products/page/5544766000" w:history="1">
        <w:r w:rsidR="00DC418F" w:rsidRPr="00984926">
          <w:rPr>
            <w:rStyle w:val="Hyperlink"/>
          </w:rPr>
          <w:t>Apple Magic Keyboard mit Ziffernblock und englischer QWERTY-Tastenbelegung</w:t>
        </w:r>
      </w:hyperlink>
      <w:r w:rsidR="00DC418F">
        <w:t xml:space="preserve"> im klassischen Weiß, das sich per Bluetooth mit dem iPhone oder iPad verbindet. </w:t>
      </w:r>
      <w:r w:rsidR="00984926">
        <w:t>Sehr praktisch sind die vier normal großen Navigationstasten und die zum Teil frei programmierbaren 19 statt der sonst üblichen zehn bis 12 Funktionstasten. Der ein</w:t>
      </w:r>
      <w:r w:rsidR="009F5DCE">
        <w:t>ge</w:t>
      </w:r>
      <w:r w:rsidR="00984926">
        <w:t xml:space="preserve">baute Akku hat so viel Power, dass er einen Monat oder länger hält, bevor die Tastatur wieder </w:t>
      </w:r>
      <w:r w:rsidR="002F0662">
        <w:t>„</w:t>
      </w:r>
      <w:r w:rsidR="00984926">
        <w:t xml:space="preserve">an die Strippe“ muss. </w:t>
      </w:r>
      <w:r w:rsidR="00DB049B">
        <w:t xml:space="preserve">Um das Apple-Lager bei den Neueinsteigern voll zu machen, werden Platz 5 und 6 von einem </w:t>
      </w:r>
      <w:hyperlink r:id="rId12" w:anchor="products/page/5547353000" w:history="1">
        <w:r w:rsidR="00DB049B" w:rsidRPr="00FB352A">
          <w:rPr>
            <w:rStyle w:val="Hyperlink"/>
          </w:rPr>
          <w:t>Sportband für die Apple Watch mit 38 mm</w:t>
        </w:r>
      </w:hyperlink>
      <w:r w:rsidR="00DB049B">
        <w:t xml:space="preserve"> und dem </w:t>
      </w:r>
      <w:hyperlink r:id="rId13" w:anchor="products/page/5641370000" w:history="1">
        <w:r w:rsidR="00DB049B" w:rsidRPr="00FB352A">
          <w:rPr>
            <w:rStyle w:val="Hyperlink"/>
          </w:rPr>
          <w:t>Powerbeats3 genannten mobilen Headset</w:t>
        </w:r>
      </w:hyperlink>
      <w:r w:rsidR="00DB049B">
        <w:t xml:space="preserve"> in elegantem Schwarz-Gold sowie von </w:t>
      </w:r>
      <w:r w:rsidR="00FB352A">
        <w:t xml:space="preserve">der </w:t>
      </w:r>
      <w:hyperlink r:id="rId14" w:anchor="products/page/5825660000" w:history="1">
        <w:r w:rsidR="00FB352A" w:rsidRPr="00FB352A">
          <w:rPr>
            <w:rStyle w:val="Hyperlink"/>
          </w:rPr>
          <w:t>4k-fähigen Apple TV Set-top-Box der fünften Generation</w:t>
        </w:r>
      </w:hyperlink>
      <w:r w:rsidR="00FB352A">
        <w:t xml:space="preserve"> belegt, die auf Platz 13 landete. </w:t>
      </w:r>
    </w:p>
    <w:p w14:paraId="4FDA2298" w14:textId="2DF82AAB" w:rsidR="0075797D" w:rsidRDefault="00FB352A" w:rsidP="0075797D">
      <w:r>
        <w:t xml:space="preserve">4K steht </w:t>
      </w:r>
      <w:r w:rsidR="00332BFC">
        <w:t xml:space="preserve">bei dem Apple-Gerät </w:t>
      </w:r>
      <w:r>
        <w:t xml:space="preserve">für </w:t>
      </w:r>
      <w:r w:rsidR="007B313F">
        <w:t>die vierfache HD-Auflösung von 4.096</w:t>
      </w:r>
      <w:r>
        <w:t xml:space="preserve"> x 2.160 Bildpunkten</w:t>
      </w:r>
      <w:r w:rsidR="007B313F">
        <w:t xml:space="preserve">, die </w:t>
      </w:r>
      <w:r w:rsidR="00F76295">
        <w:t xml:space="preserve">auch von der </w:t>
      </w:r>
      <w:hyperlink r:id="rId15" w:anchor="products/page/5528018000" w:history="1">
        <w:r w:rsidR="00F76295" w:rsidRPr="00F76295">
          <w:rPr>
            <w:rStyle w:val="Hyperlink"/>
          </w:rPr>
          <w:t>MeetUp ConferenceCam von Logitech</w:t>
        </w:r>
      </w:hyperlink>
      <w:r w:rsidR="00F76295">
        <w:t xml:space="preserve"> mit 120-Grad-Sichtfeld auf Platz 9 erfüllt</w:t>
      </w:r>
      <w:r w:rsidR="007B313F">
        <w:t xml:space="preserve"> wird</w:t>
      </w:r>
      <w:r w:rsidR="00F76295">
        <w:t xml:space="preserve">. Der Schweizer Peripheriehersteller kann aber auch noch besser, denn </w:t>
      </w:r>
      <w:r w:rsidR="009F5DCE">
        <w:t>die Fachhändler sehen</w:t>
      </w:r>
      <w:r w:rsidR="00F76295">
        <w:t xml:space="preserve"> die </w:t>
      </w:r>
      <w:hyperlink r:id="rId16" w:anchor="products/page/5555037000" w:history="1">
        <w:r w:rsidR="00F76295" w:rsidRPr="00AA270D">
          <w:rPr>
            <w:rStyle w:val="Hyperlink"/>
          </w:rPr>
          <w:t>Logitech Slim Combo</w:t>
        </w:r>
      </w:hyperlink>
      <w:r w:rsidR="009F5DCE">
        <w:rPr>
          <w:rStyle w:val="Hyperlink"/>
        </w:rPr>
        <w:t xml:space="preserve"> </w:t>
      </w:r>
      <w:r w:rsidR="009F5DCE">
        <w:t>auf Platz 3</w:t>
      </w:r>
      <w:r w:rsidR="00F76295">
        <w:t>, eine Tastaturhülle</w:t>
      </w:r>
      <w:r w:rsidR="00AA270D">
        <w:t xml:space="preserve">, die sich per Smart Connector mit dem 10,5“ großen iPad Pro verbindet. </w:t>
      </w:r>
      <w:r w:rsidR="007F1DA4">
        <w:t xml:space="preserve">Ein weiterer interessanter Neueinsteiger ist die </w:t>
      </w:r>
      <w:hyperlink r:id="rId17" w:anchor="products/page/5549831000" w:history="1">
        <w:r w:rsidR="007F1DA4" w:rsidRPr="007F1DA4">
          <w:rPr>
            <w:rStyle w:val="Hyperlink"/>
          </w:rPr>
          <w:t>Wetterstation Elgato Eve Degree</w:t>
        </w:r>
      </w:hyperlink>
      <w:r w:rsidR="007F1DA4">
        <w:t xml:space="preserve"> auf Platz 4, die sich drahtlos per Bluetooth mit dem externen Temperatur- und Feuchtigkeitssensor verbindet. Unter den Speicherprodukten haben </w:t>
      </w:r>
      <w:hyperlink r:id="rId18" w:anchor="products/page/5789202000" w:history="1">
        <w:r w:rsidR="007F1DA4" w:rsidRPr="00F308CD">
          <w:rPr>
            <w:rStyle w:val="Hyperlink"/>
          </w:rPr>
          <w:t>Samsungs Portable SSD T5 mit 250 GB</w:t>
        </w:r>
      </w:hyperlink>
      <w:r w:rsidR="007F1DA4">
        <w:t xml:space="preserve"> und das externe CD/DVD-Laufwerk </w:t>
      </w:r>
      <w:hyperlink r:id="rId19" w:anchor="products/page/5645856000" w:history="1">
        <w:r w:rsidR="007F1DA4" w:rsidRPr="00F308CD">
          <w:rPr>
            <w:rStyle w:val="Hyperlink"/>
          </w:rPr>
          <w:t>Verbatim SLIM BD-RW USB3.0</w:t>
        </w:r>
      </w:hyperlink>
      <w:r w:rsidR="007F1DA4">
        <w:t xml:space="preserve"> mit BluRay-Wiedergabe die Nase vorn. Dennoch reichte es jeweils nur für Platz 7 und 8. </w:t>
      </w:r>
    </w:p>
    <w:p w14:paraId="7E6E0A0A" w14:textId="4262016E" w:rsidR="00F308CD" w:rsidRDefault="00F308CD" w:rsidP="0075797D"/>
    <w:p w14:paraId="5E842641" w14:textId="77777777" w:rsidR="00F308CD" w:rsidRDefault="00EB79AA" w:rsidP="0075797D">
      <w:pPr>
        <w:rPr>
          <w:noProof/>
        </w:rPr>
      </w:pPr>
      <w:r>
        <w:rPr>
          <w:noProof/>
          <w:lang w:eastAsia="de-DE"/>
        </w:rPr>
        <w:drawing>
          <wp:inline distT="0" distB="0" distL="0" distR="0" wp14:anchorId="3584B3B9" wp14:editId="3EEF9BFF">
            <wp:extent cx="5760720" cy="13807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80732"/>
                    </a:xfrm>
                    <a:prstGeom prst="rect">
                      <a:avLst/>
                    </a:prstGeom>
                  </pic:spPr>
                </pic:pic>
              </a:graphicData>
            </a:graphic>
          </wp:inline>
        </w:drawing>
      </w:r>
    </w:p>
    <w:p w14:paraId="6F78432F" w14:textId="3D181553" w:rsidR="00F308CD" w:rsidRDefault="00F55FCD" w:rsidP="0075797D">
      <w:r>
        <w:br/>
      </w:r>
      <w:r w:rsidR="00F308CD">
        <w:t xml:space="preserve">Abbildung 1: Der Top-Neueinsteiger ist Apples Smart Cover für das iPad Pro 10,5“ in </w:t>
      </w:r>
      <w:r w:rsidR="000D7BBE">
        <w:t>A</w:t>
      </w:r>
      <w:r w:rsidR="00F308CD">
        <w:t>nthrazit</w:t>
      </w:r>
      <w:r w:rsidR="00332BFC">
        <w:t>.</w:t>
      </w:r>
      <w:r>
        <w:br/>
      </w:r>
    </w:p>
    <w:p w14:paraId="1BE30056" w14:textId="77777777" w:rsidR="00F55FCD" w:rsidRPr="00A8195B" w:rsidRDefault="00F55FCD" w:rsidP="00F55FCD">
      <w:pPr>
        <w:spacing w:after="80" w:line="192" w:lineRule="auto"/>
        <w:rPr>
          <w:sz w:val="24"/>
        </w:rPr>
      </w:pPr>
      <w:r w:rsidRPr="00DA0352">
        <w:rPr>
          <w:sz w:val="24"/>
          <w:szCs w:val="24"/>
        </w:rPr>
        <w:t>______________________________________________________________________</w:t>
      </w:r>
      <w:r w:rsidRPr="00DA0352">
        <w:rPr>
          <w:sz w:val="24"/>
          <w:szCs w:val="24"/>
        </w:rPr>
        <w:br/>
      </w:r>
      <w:r>
        <w:rPr>
          <w:b/>
          <w:sz w:val="24"/>
          <w:szCs w:val="24"/>
        </w:rPr>
        <w:br/>
      </w:r>
      <w:r w:rsidRPr="00DA0352">
        <w:rPr>
          <w:b/>
          <w:sz w:val="24"/>
          <w:szCs w:val="24"/>
        </w:rPr>
        <w:t>Sie möchten mehr über ITscope erfahren?</w:t>
      </w:r>
      <w:r w:rsidRPr="00DA0352">
        <w:rPr>
          <w:sz w:val="24"/>
          <w:szCs w:val="24"/>
        </w:rPr>
        <w:t xml:space="preserve"> </w:t>
      </w:r>
      <w:r w:rsidRPr="00DA0352">
        <w:rPr>
          <w:sz w:val="24"/>
          <w:szCs w:val="24"/>
        </w:rPr>
        <w:br/>
        <w:t>Für exklusive Interviews und Ihre redaktionellen Anfragen wenden Sie sich gerne an:</w:t>
      </w:r>
      <w:r w:rsidRPr="00DA0352">
        <w:rPr>
          <w:sz w:val="24"/>
          <w:szCs w:val="24"/>
        </w:rPr>
        <w:br/>
      </w:r>
      <w:r w:rsidRPr="00DA0352">
        <w:rPr>
          <w:b/>
          <w:sz w:val="24"/>
          <w:szCs w:val="24"/>
        </w:rPr>
        <w:t>Sonja Repschläger, presse@ITscope.com, 0721/627376-0.</w:t>
      </w:r>
      <w:r w:rsidRPr="00FC6854">
        <w:rPr>
          <w:sz w:val="24"/>
          <w:szCs w:val="24"/>
        </w:rPr>
        <w:t xml:space="preserve"> </w:t>
      </w:r>
      <w:r w:rsidRPr="00DA0352">
        <w:rPr>
          <w:sz w:val="24"/>
          <w:szCs w:val="24"/>
        </w:rPr>
        <w:t>______________________________________________________________________</w:t>
      </w:r>
    </w:p>
    <w:p w14:paraId="73B66486" w14:textId="77777777" w:rsidR="00F308CD" w:rsidRDefault="00F308CD" w:rsidP="0075797D"/>
    <w:p w14:paraId="7F3DA152" w14:textId="77777777" w:rsidR="00A90EDC" w:rsidRDefault="00A90EDC">
      <w:pPr>
        <w:rPr>
          <w:rFonts w:ascii="Times New Roman" w:eastAsia="Times New Roman" w:hAnsi="Times New Roman" w:cs="Times New Roman"/>
          <w:b/>
          <w:bCs/>
          <w:sz w:val="27"/>
          <w:szCs w:val="27"/>
        </w:rPr>
      </w:pPr>
      <w:r>
        <w:br w:type="page"/>
      </w:r>
    </w:p>
    <w:p w14:paraId="373B4BA9" w14:textId="059D511E" w:rsidR="00F308CD" w:rsidRDefault="00F308CD" w:rsidP="008528F7">
      <w:pPr>
        <w:pStyle w:val="berschrift3"/>
        <w:numPr>
          <w:ilvl w:val="0"/>
          <w:numId w:val="5"/>
        </w:numPr>
      </w:pPr>
      <w:r>
        <w:lastRenderedPageBreak/>
        <w:t xml:space="preserve">TFT-Monitore: Dell </w:t>
      </w:r>
      <w:r w:rsidR="007A29BE">
        <w:t>geht weiter in Führung</w:t>
      </w:r>
    </w:p>
    <w:p w14:paraId="78D26A48" w14:textId="3D5C56D8" w:rsidR="00332BFC" w:rsidRDefault="00A90EDC" w:rsidP="007A29BE">
      <w:r>
        <w:rPr>
          <w:noProof/>
          <w:lang w:eastAsia="de-DE"/>
        </w:rPr>
        <w:drawing>
          <wp:anchor distT="0" distB="0" distL="114300" distR="114300" simplePos="0" relativeHeight="251660288" behindDoc="0" locked="0" layoutInCell="1" allowOverlap="1" wp14:anchorId="6E83151F" wp14:editId="7720C036">
            <wp:simplePos x="0" y="0"/>
            <wp:positionH relativeFrom="column">
              <wp:posOffset>3996055</wp:posOffset>
            </wp:positionH>
            <wp:positionV relativeFrom="paragraph">
              <wp:posOffset>78105</wp:posOffset>
            </wp:positionV>
            <wp:extent cx="1716405" cy="143573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ll Ultrasharp QHD.jpg"/>
                    <pic:cNvPicPr/>
                  </pic:nvPicPr>
                  <pic:blipFill rotWithShape="1">
                    <a:blip r:embed="rId21" cstate="print">
                      <a:extLst>
                        <a:ext uri="{28A0092B-C50C-407E-A947-70E740481C1C}">
                          <a14:useLocalDpi xmlns:a14="http://schemas.microsoft.com/office/drawing/2010/main" val="0"/>
                        </a:ext>
                      </a:extLst>
                    </a:blip>
                    <a:srcRect l="4790" r="5517"/>
                    <a:stretch/>
                  </pic:blipFill>
                  <pic:spPr bwMode="auto">
                    <a:xfrm>
                      <a:off x="0" y="0"/>
                      <a:ext cx="1716405" cy="1435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8E3">
        <w:t xml:space="preserve">Nachdem sich Dell im zweiten Quartal schon Gold und Bronze gesichert hat, </w:t>
      </w:r>
      <w:r w:rsidR="00332BFC">
        <w:t xml:space="preserve">nimmt das US-Unternehmen </w:t>
      </w:r>
      <w:r w:rsidR="004C38E3">
        <w:t>nun alle drei Siegerp</w:t>
      </w:r>
      <w:r w:rsidR="00332BFC">
        <w:t>odeste</w:t>
      </w:r>
      <w:r w:rsidR="004C38E3">
        <w:t xml:space="preserve"> </w:t>
      </w:r>
      <w:r w:rsidR="00332BFC">
        <w:t>ein</w:t>
      </w:r>
      <w:r w:rsidR="004C38E3">
        <w:t xml:space="preserve">. </w:t>
      </w:r>
      <w:r w:rsidR="007A5788">
        <w:t xml:space="preserve">Auf Platz 1 ist </w:t>
      </w:r>
      <w:r w:rsidR="00E67E94">
        <w:t xml:space="preserve">mit verdienten 4.857 Klicks </w:t>
      </w:r>
      <w:r w:rsidR="007A5788">
        <w:t xml:space="preserve">wieder der vielgerühmte </w:t>
      </w:r>
      <w:hyperlink r:id="rId22" w:anchor="products/page/3548360000" w:history="1">
        <w:r w:rsidR="007A5788" w:rsidRPr="00E67E94">
          <w:rPr>
            <w:rStyle w:val="Hyperlink"/>
          </w:rPr>
          <w:t>Dell UltraSharp U2715H mit 27“ Bilddiagonale</w:t>
        </w:r>
      </w:hyperlink>
      <w:r w:rsidR="007A5788">
        <w:t xml:space="preserve"> und der QHD-Auflösung von 2.560 x 1.440 Pixel. Das hochwertige IPS-Panel </w:t>
      </w:r>
      <w:r w:rsidR="00A61D01">
        <w:t xml:space="preserve">(In-Plane Switching) </w:t>
      </w:r>
      <w:r w:rsidR="007A5788">
        <w:t xml:space="preserve">verspricht mit dem hohen Blickwinkel von 178° horizontal und vertikal im Zusammenspiel mit einer </w:t>
      </w:r>
      <w:r w:rsidR="00E67E94">
        <w:t xml:space="preserve">werkseitigen 99-prozentigen sRGB-Optimierung eine </w:t>
      </w:r>
      <w:r w:rsidR="00332BFC">
        <w:t xml:space="preserve">sehr </w:t>
      </w:r>
      <w:r w:rsidR="00E67E94">
        <w:t xml:space="preserve">hohe Farbkonsistenz. Platz 2 und 3 teilen sich die 24-Zöller </w:t>
      </w:r>
      <w:hyperlink r:id="rId23" w:anchor="products/page/3344012000" w:history="1">
        <w:r w:rsidR="00E67E94" w:rsidRPr="00E67E94">
          <w:rPr>
            <w:rStyle w:val="Hyperlink"/>
          </w:rPr>
          <w:t>Dell P2417H</w:t>
        </w:r>
      </w:hyperlink>
      <w:r w:rsidR="00E67E94">
        <w:t xml:space="preserve"> </w:t>
      </w:r>
      <w:r w:rsidR="00332BFC">
        <w:t>(</w:t>
      </w:r>
      <w:r w:rsidR="00E67E94">
        <w:t>3.553 Klicks</w:t>
      </w:r>
      <w:r w:rsidR="00332BFC">
        <w:t>)</w:t>
      </w:r>
      <w:r w:rsidR="00E67E94">
        <w:t xml:space="preserve"> und der </w:t>
      </w:r>
      <w:hyperlink r:id="rId24" w:anchor="products/page/3583325000" w:history="1">
        <w:r w:rsidR="00E67E94" w:rsidRPr="00E67E94">
          <w:rPr>
            <w:rStyle w:val="Hyperlink"/>
          </w:rPr>
          <w:t>Dell UltraSharp U2415</w:t>
        </w:r>
      </w:hyperlink>
      <w:r w:rsidR="00E67E94">
        <w:t xml:space="preserve"> mit 2.861 Klicks. </w:t>
      </w:r>
    </w:p>
    <w:p w14:paraId="3B444ED5" w14:textId="26CB1759" w:rsidR="007A29BE" w:rsidRDefault="00E67E94" w:rsidP="007A29BE">
      <w:r>
        <w:t>Beide Modelle sind wie der große Bruder mit einem besonders blickwinkelreichen IPS</w:t>
      </w:r>
      <w:r w:rsidR="00B42161">
        <w:t xml:space="preserve">-Panel ausgestattet. </w:t>
      </w:r>
      <w:r w:rsidR="004D50DA">
        <w:t xml:space="preserve">Ersteres kommt mit der nativen Full-HD-Auflösung von 1.920 x 1.200 Bildpunkten, der </w:t>
      </w:r>
      <w:r w:rsidR="00B42161">
        <w:t>P2417H bietet eine WUX</w:t>
      </w:r>
      <w:r w:rsidR="004A45E8">
        <w:t xml:space="preserve">GA-Auflösung von 1.920 x 1.200 </w:t>
      </w:r>
      <w:r w:rsidR="004D50DA">
        <w:t>Pixel mit dem Seitenverhältnis von 16:10</w:t>
      </w:r>
      <w:r w:rsidR="00B42161">
        <w:t xml:space="preserve">. Alle drei Dell-Geräte werden mit einem deltaE &lt;3 beworben, womit praktisch keine Farbabweichungen erkennbar sind. </w:t>
      </w:r>
      <w:r w:rsidR="0075693E">
        <w:t xml:space="preserve">Die UltraSharp-Modelle bestechen zudem mit einem sehr dünnen Rahmen, wodurch sie sich sehr gut für Konfigurationen mit zwei oder mehr Monitoren eignen. </w:t>
      </w:r>
    </w:p>
    <w:p w14:paraId="25FE571E" w14:textId="77777777" w:rsidR="001F49B0" w:rsidRDefault="0075693E" w:rsidP="0075693E">
      <w:pPr>
        <w:rPr>
          <w:rFonts w:ascii="Calibri" w:eastAsia="Times New Roman" w:hAnsi="Calibri" w:cs="Calibri"/>
          <w:color w:val="000000"/>
        </w:rPr>
      </w:pPr>
      <w:r>
        <w:t xml:space="preserve">Der </w:t>
      </w:r>
      <w:hyperlink r:id="rId25" w:anchor="products/page/3344012000" w:history="1">
        <w:r w:rsidRPr="0075693E">
          <w:rPr>
            <w:rStyle w:val="Hyperlink"/>
          </w:rPr>
          <w:t xml:space="preserve">LG </w:t>
        </w:r>
        <w:r w:rsidRPr="0075693E">
          <w:rPr>
            <w:rStyle w:val="Hyperlink"/>
            <w:rFonts w:ascii="Calibri" w:eastAsia="Times New Roman" w:hAnsi="Calibri" w:cs="Calibri"/>
          </w:rPr>
          <w:t>24MB56HQ-B</w:t>
        </w:r>
      </w:hyperlink>
      <w:r>
        <w:rPr>
          <w:rFonts w:ascii="Calibri" w:eastAsia="Times New Roman" w:hAnsi="Calibri" w:cs="Calibri"/>
          <w:color w:val="000000"/>
        </w:rPr>
        <w:t xml:space="preserve"> </w:t>
      </w:r>
      <w:r w:rsidR="00B94BEB">
        <w:rPr>
          <w:rFonts w:ascii="Calibri" w:eastAsia="Times New Roman" w:hAnsi="Calibri" w:cs="Calibri"/>
          <w:color w:val="000000"/>
        </w:rPr>
        <w:t xml:space="preserve">mit Full-HD-Auflösung </w:t>
      </w:r>
      <w:r>
        <w:rPr>
          <w:rFonts w:ascii="Calibri" w:eastAsia="Times New Roman" w:hAnsi="Calibri" w:cs="Calibri"/>
          <w:color w:val="000000"/>
        </w:rPr>
        <w:t xml:space="preserve">ist in der Händlergunst mit 3.128 Klicks von Platz 2 auf Platz 4 abgefallen, kann sich aber mit der schlanken Ergonomie und dem farb- und blickwinkelstarken AH-IPS-Panel immer noch sehen lassen. </w:t>
      </w:r>
      <w:r w:rsidR="009F5DCE">
        <w:rPr>
          <w:rFonts w:ascii="Calibri" w:eastAsia="Times New Roman" w:hAnsi="Calibri" w:cs="Calibri"/>
          <w:color w:val="000000"/>
        </w:rPr>
        <w:t>V</w:t>
      </w:r>
      <w:r>
        <w:rPr>
          <w:rFonts w:ascii="Calibri" w:eastAsia="Times New Roman" w:hAnsi="Calibri" w:cs="Calibri"/>
          <w:color w:val="000000"/>
        </w:rPr>
        <w:t xml:space="preserve">on ziemlich weit unten </w:t>
      </w:r>
      <w:r w:rsidR="009F5DCE">
        <w:rPr>
          <w:rFonts w:ascii="Calibri" w:eastAsia="Times New Roman" w:hAnsi="Calibri" w:cs="Calibri"/>
          <w:color w:val="000000"/>
        </w:rPr>
        <w:t xml:space="preserve">schaffte es </w:t>
      </w:r>
      <w:r>
        <w:rPr>
          <w:rFonts w:ascii="Calibri" w:eastAsia="Times New Roman" w:hAnsi="Calibri" w:cs="Calibri"/>
          <w:color w:val="000000"/>
        </w:rPr>
        <w:t xml:space="preserve">HP </w:t>
      </w:r>
      <w:r w:rsidR="00B94BEB">
        <w:rPr>
          <w:rFonts w:ascii="Calibri" w:eastAsia="Times New Roman" w:hAnsi="Calibri" w:cs="Calibri"/>
          <w:color w:val="000000"/>
        </w:rPr>
        <w:t xml:space="preserve">Inc. </w:t>
      </w:r>
      <w:r>
        <w:rPr>
          <w:rFonts w:ascii="Calibri" w:eastAsia="Times New Roman" w:hAnsi="Calibri" w:cs="Calibri"/>
          <w:color w:val="000000"/>
        </w:rPr>
        <w:t xml:space="preserve">mit </w:t>
      </w:r>
      <w:r w:rsidR="00B94BEB">
        <w:rPr>
          <w:rFonts w:ascii="Calibri" w:eastAsia="Times New Roman" w:hAnsi="Calibri" w:cs="Calibri"/>
          <w:color w:val="000000"/>
        </w:rPr>
        <w:t xml:space="preserve">dem </w:t>
      </w:r>
      <w:hyperlink r:id="rId26" w:anchor="products/page/4089620000" w:history="1">
        <w:r w:rsidR="00B94BEB">
          <w:rPr>
            <w:rStyle w:val="Hyperlink"/>
            <w:rFonts w:ascii="Calibri" w:eastAsia="Times New Roman" w:hAnsi="Calibri" w:cs="Calibri"/>
          </w:rPr>
          <w:t>HP E</w:t>
        </w:r>
        <w:r w:rsidR="00B94BEB" w:rsidRPr="00B94BEB">
          <w:rPr>
            <w:rStyle w:val="Hyperlink"/>
            <w:rFonts w:ascii="Calibri" w:eastAsia="Times New Roman" w:hAnsi="Calibri" w:cs="Calibri"/>
          </w:rPr>
          <w:t>liteDisplay E242</w:t>
        </w:r>
      </w:hyperlink>
      <w:r w:rsidR="00B94BEB">
        <w:rPr>
          <w:rFonts w:ascii="Calibri" w:eastAsia="Times New Roman" w:hAnsi="Calibri" w:cs="Calibri"/>
          <w:color w:val="000000"/>
        </w:rPr>
        <w:t xml:space="preserve"> </w:t>
      </w:r>
      <w:r w:rsidR="009F5DCE">
        <w:rPr>
          <w:rFonts w:ascii="Calibri" w:eastAsia="Times New Roman" w:hAnsi="Calibri" w:cs="Calibri"/>
          <w:color w:val="000000"/>
        </w:rPr>
        <w:t xml:space="preserve">mit </w:t>
      </w:r>
      <w:r w:rsidR="00B94BEB">
        <w:rPr>
          <w:rFonts w:ascii="Calibri" w:eastAsia="Times New Roman" w:hAnsi="Calibri" w:cs="Calibri"/>
          <w:color w:val="000000"/>
        </w:rPr>
        <w:t>2.766 Klicks</w:t>
      </w:r>
      <w:r w:rsidR="009F5DCE">
        <w:rPr>
          <w:rFonts w:ascii="Calibri" w:eastAsia="Times New Roman" w:hAnsi="Calibri" w:cs="Calibri"/>
          <w:color w:val="000000"/>
        </w:rPr>
        <w:t xml:space="preserve"> der Fachhändler</w:t>
      </w:r>
      <w:r w:rsidR="00B94BEB">
        <w:rPr>
          <w:rFonts w:ascii="Calibri" w:eastAsia="Times New Roman" w:hAnsi="Calibri" w:cs="Calibri"/>
          <w:color w:val="000000"/>
        </w:rPr>
        <w:t xml:space="preserve"> im Channel-Ranking auf Platz 5 – verdientermaßen. Denn das Gerät glänzt nicht nur mit der WUXGA-Auflösung von 1.920 x 1.200 Bildpunkten, sondern auch mit einer beeindruckenden Höhenanpassbarkeit von 150 cm. Weitere TCO-Edge-Komfortfunktionen umfassen Neigung und Drehung sowie den einfachen Wechsel zwischen dem Hoch- und Querformat.</w:t>
      </w:r>
      <w:r w:rsidR="001F49B0">
        <w:rPr>
          <w:rFonts w:ascii="Calibri" w:eastAsia="Times New Roman" w:hAnsi="Calibri" w:cs="Calibri"/>
          <w:color w:val="000000"/>
        </w:rPr>
        <w:t xml:space="preserve"> </w:t>
      </w:r>
    </w:p>
    <w:p w14:paraId="468C1380" w14:textId="2960D924" w:rsidR="00B65BC5" w:rsidRDefault="004D50DA" w:rsidP="0075693E">
      <w:pPr>
        <w:rPr>
          <w:rFonts w:ascii="Calibri" w:eastAsia="Times New Roman" w:hAnsi="Calibri" w:cs="Calibri"/>
          <w:color w:val="000000"/>
        </w:rPr>
      </w:pPr>
      <w:r>
        <w:rPr>
          <w:rFonts w:ascii="Calibri" w:eastAsia="Times New Roman" w:hAnsi="Calibri" w:cs="Calibri"/>
          <w:color w:val="000000"/>
        </w:rPr>
        <w:t xml:space="preserve">Platz 6 und Platz 7 </w:t>
      </w:r>
      <w:r w:rsidR="00332BFC">
        <w:rPr>
          <w:rFonts w:ascii="Calibri" w:eastAsia="Times New Roman" w:hAnsi="Calibri" w:cs="Calibri"/>
          <w:color w:val="000000"/>
        </w:rPr>
        <w:t>gebühren wieder zwei UltraSharp-Modelle von Dell</w:t>
      </w:r>
      <w:r>
        <w:rPr>
          <w:rFonts w:ascii="Calibri" w:eastAsia="Times New Roman" w:hAnsi="Calibri" w:cs="Calibri"/>
          <w:color w:val="000000"/>
        </w:rPr>
        <w:t xml:space="preserve">. Da ist zunächst der </w:t>
      </w:r>
      <w:hyperlink r:id="rId27" w:anchor="products/page/4765807000" w:history="1">
        <w:r w:rsidRPr="00B65BC5">
          <w:rPr>
            <w:rStyle w:val="Hyperlink"/>
            <w:rFonts w:ascii="Calibri" w:eastAsia="Times New Roman" w:hAnsi="Calibri" w:cs="Calibri"/>
          </w:rPr>
          <w:t>Dell UltraSharp U2412M</w:t>
        </w:r>
      </w:hyperlink>
      <w:r>
        <w:rPr>
          <w:rFonts w:ascii="Calibri" w:eastAsia="Times New Roman" w:hAnsi="Calibri" w:cs="Calibri"/>
          <w:color w:val="000000"/>
        </w:rPr>
        <w:t xml:space="preserve"> mit WUXGA-Auflösung (1.920 x 1.200 Pixel) im Seitenverhältnis von 16:10</w:t>
      </w:r>
      <w:r w:rsidR="00E26283">
        <w:rPr>
          <w:rFonts w:ascii="Calibri" w:eastAsia="Times New Roman" w:hAnsi="Calibri" w:cs="Calibri"/>
          <w:color w:val="000000"/>
        </w:rPr>
        <w:t>,</w:t>
      </w:r>
      <w:r>
        <w:rPr>
          <w:rFonts w:ascii="Calibri" w:eastAsia="Times New Roman" w:hAnsi="Calibri" w:cs="Calibri"/>
          <w:color w:val="000000"/>
        </w:rPr>
        <w:t xml:space="preserve"> und dann der </w:t>
      </w:r>
      <w:hyperlink r:id="rId28" w:anchor="products/page/3583325000" w:history="1">
        <w:r w:rsidRPr="00B65BC5">
          <w:rPr>
            <w:rStyle w:val="Hyperlink"/>
            <w:rFonts w:ascii="Calibri" w:eastAsia="Times New Roman" w:hAnsi="Calibri" w:cs="Calibri"/>
          </w:rPr>
          <w:t>Dell UltraSharp U2515H</w:t>
        </w:r>
      </w:hyperlink>
      <w:r>
        <w:rPr>
          <w:rFonts w:ascii="Calibri" w:eastAsia="Times New Roman" w:hAnsi="Calibri" w:cs="Calibri"/>
          <w:color w:val="000000"/>
        </w:rPr>
        <w:t xml:space="preserve"> mit QHD-Auflösung und </w:t>
      </w:r>
      <w:r w:rsidR="00E26283">
        <w:rPr>
          <w:rFonts w:ascii="Calibri" w:eastAsia="Times New Roman" w:hAnsi="Calibri" w:cs="Calibri"/>
          <w:color w:val="000000"/>
        </w:rPr>
        <w:t>(</w:t>
      </w:r>
      <w:r>
        <w:rPr>
          <w:rFonts w:ascii="Calibri" w:eastAsia="Times New Roman" w:hAnsi="Calibri" w:cs="Calibri"/>
          <w:color w:val="000000"/>
        </w:rPr>
        <w:t>wie der 27-Zöller</w:t>
      </w:r>
      <w:r w:rsidR="00E26283">
        <w:rPr>
          <w:rFonts w:ascii="Calibri" w:eastAsia="Times New Roman" w:hAnsi="Calibri" w:cs="Calibri"/>
          <w:color w:val="000000"/>
        </w:rPr>
        <w:t>)</w:t>
      </w:r>
      <w:r>
        <w:rPr>
          <w:rFonts w:ascii="Calibri" w:eastAsia="Times New Roman" w:hAnsi="Calibri" w:cs="Calibri"/>
          <w:color w:val="000000"/>
        </w:rPr>
        <w:t xml:space="preserve"> mit zwei HDMI-Anschlüssen. </w:t>
      </w:r>
    </w:p>
    <w:p w14:paraId="06D4F018" w14:textId="0EE83ACB" w:rsidR="0075693E" w:rsidRDefault="00B65BC5" w:rsidP="0075693E">
      <w:pPr>
        <w:rPr>
          <w:rFonts w:ascii="Calibri" w:eastAsia="Times New Roman" w:hAnsi="Calibri" w:cs="Calibri"/>
          <w:color w:val="000000"/>
        </w:rPr>
      </w:pPr>
      <w:r>
        <w:rPr>
          <w:rFonts w:ascii="Calibri" w:eastAsia="Times New Roman" w:hAnsi="Calibri" w:cs="Calibri"/>
          <w:color w:val="000000"/>
        </w:rPr>
        <w:t xml:space="preserve">LED-Hintergrundbeleuchtung versteht sich bei den meisten TFT-Monitoren heute von selbst. </w:t>
      </w:r>
      <w:r w:rsidR="00A61D01">
        <w:rPr>
          <w:rFonts w:ascii="Calibri" w:eastAsia="Times New Roman" w:hAnsi="Calibri" w:cs="Calibri"/>
          <w:color w:val="000000"/>
        </w:rPr>
        <w:t xml:space="preserve">Das trifft natürlich auch auf den </w:t>
      </w:r>
      <w:hyperlink r:id="rId29" w:anchor="products/page/3864469000" w:history="1">
        <w:r w:rsidR="00A61D01" w:rsidRPr="00A61D01">
          <w:rPr>
            <w:rStyle w:val="Hyperlink"/>
            <w:rFonts w:ascii="Calibri" w:eastAsia="Times New Roman" w:hAnsi="Calibri" w:cs="Calibri"/>
          </w:rPr>
          <w:t>Samsung S24E650BW</w:t>
        </w:r>
      </w:hyperlink>
      <w:r w:rsidR="00A61D01">
        <w:rPr>
          <w:rFonts w:ascii="Calibri" w:eastAsia="Times New Roman" w:hAnsi="Calibri" w:cs="Calibri"/>
          <w:color w:val="000000"/>
        </w:rPr>
        <w:t xml:space="preserve"> zu, der mit 2.512 Klicks in der Händlergunst Platz</w:t>
      </w:r>
      <w:r w:rsidR="00E26283">
        <w:rPr>
          <w:rFonts w:ascii="Calibri" w:eastAsia="Times New Roman" w:hAnsi="Calibri" w:cs="Calibri"/>
          <w:color w:val="000000"/>
        </w:rPr>
        <w:t xml:space="preserve"> 8</w:t>
      </w:r>
      <w:r w:rsidR="00A61D01">
        <w:rPr>
          <w:rFonts w:ascii="Calibri" w:eastAsia="Times New Roman" w:hAnsi="Calibri" w:cs="Calibri"/>
          <w:color w:val="000000"/>
        </w:rPr>
        <w:t xml:space="preserve"> belegt. Anders als die bisher genannten Geräte ist das 24“-Display mit einem PLS-Panel (Plane to Line Switching) ausgestattet. </w:t>
      </w:r>
      <w:r w:rsidR="009F5DCE">
        <w:rPr>
          <w:rFonts w:ascii="Calibri" w:eastAsia="Times New Roman" w:hAnsi="Calibri" w:cs="Calibri"/>
          <w:color w:val="000000"/>
        </w:rPr>
        <w:t xml:space="preserve">Hierbei </w:t>
      </w:r>
      <w:r w:rsidR="00A61D01">
        <w:rPr>
          <w:rFonts w:ascii="Calibri" w:eastAsia="Times New Roman" w:hAnsi="Calibri" w:cs="Calibri"/>
          <w:color w:val="000000"/>
        </w:rPr>
        <w:t>handelt es sich um eine Samsung-eigene IPS-Weiterentwicklung, die sich durch eine höhere Transparenz und das Wegfallen des IPS-typischen Glitzereffekts ausz</w:t>
      </w:r>
      <w:r w:rsidR="00332BFC">
        <w:rPr>
          <w:rFonts w:ascii="Calibri" w:eastAsia="Times New Roman" w:hAnsi="Calibri" w:cs="Calibri"/>
          <w:color w:val="000000"/>
        </w:rPr>
        <w:t>eichnen soll</w:t>
      </w:r>
      <w:r w:rsidR="00A61D01">
        <w:rPr>
          <w:rFonts w:ascii="Calibri" w:eastAsia="Times New Roman" w:hAnsi="Calibri" w:cs="Calibri"/>
          <w:color w:val="000000"/>
        </w:rPr>
        <w:t xml:space="preserve">. </w:t>
      </w:r>
      <w:r w:rsidR="00BC20D7">
        <w:rPr>
          <w:rFonts w:ascii="Calibri" w:eastAsia="Times New Roman" w:hAnsi="Calibri" w:cs="Calibri"/>
          <w:color w:val="000000"/>
        </w:rPr>
        <w:t xml:space="preserve">Mit 4 ms statt 6 ms ist der Samsung-Monitor auch etwas reaktionsschneller als die Dell-Geräte zum Beispiel. </w:t>
      </w:r>
    </w:p>
    <w:p w14:paraId="320B6CFC" w14:textId="77777777" w:rsidR="00BC20D7" w:rsidRDefault="00BC20D7" w:rsidP="0075693E">
      <w:pPr>
        <w:rPr>
          <w:rFonts w:ascii="Calibri" w:eastAsia="Times New Roman" w:hAnsi="Calibri" w:cs="Calibri"/>
          <w:color w:val="000000"/>
        </w:rPr>
      </w:pPr>
      <w:r>
        <w:rPr>
          <w:rFonts w:ascii="Calibri" w:eastAsia="Times New Roman" w:hAnsi="Calibri" w:cs="Calibri"/>
          <w:color w:val="000000"/>
        </w:rPr>
        <w:t xml:space="preserve">Die nächsten drei Plätze </w:t>
      </w:r>
      <w:r w:rsidR="00332BFC">
        <w:rPr>
          <w:rFonts w:ascii="Calibri" w:eastAsia="Times New Roman" w:hAnsi="Calibri" w:cs="Calibri"/>
          <w:color w:val="000000"/>
        </w:rPr>
        <w:t xml:space="preserve">bis 11 </w:t>
      </w:r>
      <w:r>
        <w:rPr>
          <w:rFonts w:ascii="Calibri" w:eastAsia="Times New Roman" w:hAnsi="Calibri" w:cs="Calibri"/>
          <w:color w:val="000000"/>
        </w:rPr>
        <w:t>hat sich alle LG</w:t>
      </w:r>
      <w:r w:rsidR="009F5DCE">
        <w:rPr>
          <w:rFonts w:ascii="Calibri" w:eastAsia="Times New Roman" w:hAnsi="Calibri" w:cs="Calibri"/>
          <w:color w:val="000000"/>
        </w:rPr>
        <w:t xml:space="preserve"> im Channel-Ranking</w:t>
      </w:r>
      <w:r>
        <w:rPr>
          <w:rFonts w:ascii="Calibri" w:eastAsia="Times New Roman" w:hAnsi="Calibri" w:cs="Calibri"/>
          <w:color w:val="000000"/>
        </w:rPr>
        <w:t xml:space="preserve"> gesichert. Der </w:t>
      </w:r>
      <w:hyperlink r:id="rId30" w:anchor="products/page/3116366000" w:history="1">
        <w:r w:rsidRPr="006233A3">
          <w:rPr>
            <w:rStyle w:val="Hyperlink"/>
            <w:rFonts w:ascii="Calibri" w:eastAsia="Times New Roman" w:hAnsi="Calibri" w:cs="Calibri"/>
          </w:rPr>
          <w:t>LG 23MB35PM-B</w:t>
        </w:r>
      </w:hyperlink>
      <w:r>
        <w:rPr>
          <w:rFonts w:ascii="Calibri" w:eastAsia="Times New Roman" w:hAnsi="Calibri" w:cs="Calibri"/>
          <w:color w:val="000000"/>
        </w:rPr>
        <w:t xml:space="preserve"> (2.132 Klicks) und der LG </w:t>
      </w:r>
      <w:hyperlink r:id="rId31" w:anchor="products/page/2707455001" w:history="1">
        <w:r w:rsidRPr="006233A3">
          <w:rPr>
            <w:rStyle w:val="Hyperlink"/>
            <w:rFonts w:ascii="Calibri" w:eastAsia="Times New Roman" w:hAnsi="Calibri" w:cs="Calibri"/>
          </w:rPr>
          <w:t>24EB23PM-B</w:t>
        </w:r>
      </w:hyperlink>
      <w:r>
        <w:rPr>
          <w:rFonts w:ascii="Calibri" w:eastAsia="Times New Roman" w:hAnsi="Calibri" w:cs="Calibri"/>
          <w:color w:val="000000"/>
        </w:rPr>
        <w:t xml:space="preserve"> auf Platz 9 und 10 bestechen beide durch ein hochwertiges AH-IPS-Panel m</w:t>
      </w:r>
      <w:r w:rsidR="006233A3">
        <w:rPr>
          <w:rFonts w:ascii="Calibri" w:eastAsia="Times New Roman" w:hAnsi="Calibri" w:cs="Calibri"/>
          <w:color w:val="000000"/>
        </w:rPr>
        <w:t xml:space="preserve">it einer Reaktionszeit von 5 ms. Letzterer bietet mit WUXGA vertikal etwas mehr Auflösung als Full-HD. </w:t>
      </w:r>
    </w:p>
    <w:p w14:paraId="7B60D616" w14:textId="77777777" w:rsidR="00EB79AA" w:rsidRDefault="00EB79AA" w:rsidP="0075693E">
      <w:pPr>
        <w:rPr>
          <w:rFonts w:ascii="Calibri" w:eastAsia="Times New Roman" w:hAnsi="Calibri" w:cs="Calibri"/>
          <w:color w:val="000000"/>
        </w:rPr>
      </w:pPr>
    </w:p>
    <w:p w14:paraId="4D020254" w14:textId="77777777" w:rsidR="00EB79AA" w:rsidRDefault="00EB79AA" w:rsidP="0075693E">
      <w:pPr>
        <w:rPr>
          <w:rFonts w:ascii="Calibri" w:eastAsia="Times New Roman" w:hAnsi="Calibri" w:cs="Calibri"/>
          <w:color w:val="000000"/>
        </w:rPr>
      </w:pPr>
      <w:r>
        <w:rPr>
          <w:noProof/>
          <w:lang w:eastAsia="de-DE"/>
        </w:rPr>
        <w:lastRenderedPageBreak/>
        <w:drawing>
          <wp:inline distT="0" distB="0" distL="0" distR="0" wp14:anchorId="09404CAC" wp14:editId="02CA1D75">
            <wp:extent cx="5760720" cy="1410087"/>
            <wp:effectExtent l="0" t="0" r="0" b="0"/>
            <wp:docPr id="2" name="Grafik 2" descr="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410087"/>
                    </a:xfrm>
                    <a:prstGeom prst="rect">
                      <a:avLst/>
                    </a:prstGeom>
                    <a:noFill/>
                    <a:ln>
                      <a:noFill/>
                    </a:ln>
                  </pic:spPr>
                </pic:pic>
              </a:graphicData>
            </a:graphic>
          </wp:inline>
        </w:drawing>
      </w:r>
    </w:p>
    <w:p w14:paraId="61201F90" w14:textId="5FF6EC30" w:rsidR="00EB79AA" w:rsidRDefault="00EB79AA" w:rsidP="0075693E">
      <w:pPr>
        <w:rPr>
          <w:rFonts w:ascii="Calibri" w:eastAsia="Times New Roman" w:hAnsi="Calibri" w:cs="Calibri"/>
          <w:color w:val="000000"/>
        </w:rPr>
      </w:pPr>
      <w:r>
        <w:rPr>
          <w:rFonts w:ascii="Calibri" w:eastAsia="Times New Roman" w:hAnsi="Calibri" w:cs="Calibri"/>
          <w:color w:val="000000"/>
        </w:rPr>
        <w:t>A</w:t>
      </w:r>
      <w:r w:rsidR="00DA36DF">
        <w:rPr>
          <w:rFonts w:ascii="Calibri" w:eastAsia="Times New Roman" w:hAnsi="Calibri" w:cs="Calibri"/>
          <w:color w:val="000000"/>
        </w:rPr>
        <w:t xml:space="preserve">bbildung 2: Der Dell UltraSharp mit 27“ und QHD-Auflösung bleibt unbestritten TFT-Platzhirsch. </w:t>
      </w:r>
      <w:r w:rsidR="00F55FCD">
        <w:rPr>
          <w:rFonts w:ascii="Calibri" w:eastAsia="Times New Roman" w:hAnsi="Calibri" w:cs="Calibri"/>
          <w:color w:val="000000"/>
        </w:rPr>
        <w:br/>
      </w:r>
    </w:p>
    <w:p w14:paraId="2867C95B" w14:textId="77777777" w:rsidR="006233A3" w:rsidRDefault="006233A3" w:rsidP="008528F7">
      <w:pPr>
        <w:pStyle w:val="berschrift3"/>
        <w:numPr>
          <w:ilvl w:val="0"/>
          <w:numId w:val="5"/>
        </w:numPr>
      </w:pPr>
      <w:r>
        <w:t>Tablets: Apple verliert die Krone wieder an Microsoft</w:t>
      </w:r>
    </w:p>
    <w:p w14:paraId="30A46D12" w14:textId="1ECFE1E1" w:rsidR="006233A3" w:rsidRDefault="00A90EDC" w:rsidP="006233A3">
      <w:pPr>
        <w:rPr>
          <w:rFonts w:ascii="Calibri" w:eastAsia="Times New Roman" w:hAnsi="Calibri" w:cs="Calibri"/>
          <w:color w:val="000000"/>
        </w:rPr>
      </w:pPr>
      <w:r w:rsidRPr="00242170">
        <w:rPr>
          <w:rFonts w:ascii="Calibri" w:eastAsia="Times New Roman" w:hAnsi="Calibri" w:cs="Calibri"/>
          <w:noProof/>
          <w:color w:val="000000"/>
          <w:lang w:eastAsia="de-DE"/>
        </w:rPr>
        <w:drawing>
          <wp:anchor distT="0" distB="0" distL="114300" distR="114300" simplePos="0" relativeHeight="251661312" behindDoc="0" locked="0" layoutInCell="1" allowOverlap="1" wp14:anchorId="24AE0144" wp14:editId="3472806D">
            <wp:simplePos x="0" y="0"/>
            <wp:positionH relativeFrom="margin">
              <wp:posOffset>43180</wp:posOffset>
            </wp:positionH>
            <wp:positionV relativeFrom="paragraph">
              <wp:posOffset>153035</wp:posOffset>
            </wp:positionV>
            <wp:extent cx="2093595" cy="1303020"/>
            <wp:effectExtent l="0" t="0" r="190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S Surface Pro 4.jpg"/>
                    <pic:cNvPicPr/>
                  </pic:nvPicPr>
                  <pic:blipFill rotWithShape="1">
                    <a:blip r:embed="rId33" cstate="print">
                      <a:extLst>
                        <a:ext uri="{28A0092B-C50C-407E-A947-70E740481C1C}">
                          <a14:useLocalDpi xmlns:a14="http://schemas.microsoft.com/office/drawing/2010/main" val="0"/>
                        </a:ext>
                      </a:extLst>
                    </a:blip>
                    <a:srcRect l="9516" t="4740" r="4463"/>
                    <a:stretch/>
                  </pic:blipFill>
                  <pic:spPr bwMode="auto">
                    <a:xfrm>
                      <a:off x="0" y="0"/>
                      <a:ext cx="209359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3A3">
        <w:rPr>
          <w:rFonts w:ascii="Calibri" w:eastAsia="Times New Roman" w:hAnsi="Calibri" w:cs="Calibri"/>
          <w:color w:val="000000"/>
        </w:rPr>
        <w:t xml:space="preserve">Apple ist eigentlich der unangefochtene </w:t>
      </w:r>
      <w:r w:rsidR="00283C25">
        <w:rPr>
          <w:rFonts w:ascii="Calibri" w:eastAsia="Times New Roman" w:hAnsi="Calibri" w:cs="Calibri"/>
          <w:color w:val="000000"/>
        </w:rPr>
        <w:t>Tablet-</w:t>
      </w:r>
      <w:r w:rsidR="006233A3">
        <w:rPr>
          <w:rFonts w:ascii="Calibri" w:eastAsia="Times New Roman" w:hAnsi="Calibri" w:cs="Calibri"/>
          <w:color w:val="000000"/>
        </w:rPr>
        <w:t xml:space="preserve">König, musste sich im dritten wie im ersten Quartal 2017 </w:t>
      </w:r>
      <w:r w:rsidR="002B2D01">
        <w:rPr>
          <w:rFonts w:ascii="Calibri" w:eastAsia="Times New Roman" w:hAnsi="Calibri" w:cs="Calibri"/>
          <w:color w:val="000000"/>
        </w:rPr>
        <w:t xml:space="preserve">aber </w:t>
      </w:r>
      <w:r w:rsidR="006233A3">
        <w:rPr>
          <w:rFonts w:ascii="Calibri" w:eastAsia="Times New Roman" w:hAnsi="Calibri" w:cs="Calibri"/>
          <w:color w:val="000000"/>
        </w:rPr>
        <w:t xml:space="preserve">wieder Microsoft geschlagen geben. Das </w:t>
      </w:r>
      <w:hyperlink r:id="rId34" w:anchor="products/page/4097833000" w:history="1">
        <w:r w:rsidR="006233A3" w:rsidRPr="00FC3730">
          <w:rPr>
            <w:rStyle w:val="Hyperlink"/>
            <w:rFonts w:ascii="Calibri" w:eastAsia="Times New Roman" w:hAnsi="Calibri" w:cs="Calibri"/>
          </w:rPr>
          <w:t>Surface Pro 4 256 GB in Silber (7AX-00003)</w:t>
        </w:r>
      </w:hyperlink>
      <w:r w:rsidR="006233A3">
        <w:rPr>
          <w:rFonts w:ascii="Calibri" w:eastAsia="Times New Roman" w:hAnsi="Calibri" w:cs="Calibri"/>
          <w:color w:val="000000"/>
        </w:rPr>
        <w:t xml:space="preserve"> des Software-Riese</w:t>
      </w:r>
      <w:r w:rsidR="00FC3730">
        <w:rPr>
          <w:rFonts w:ascii="Calibri" w:eastAsia="Times New Roman" w:hAnsi="Calibri" w:cs="Calibri"/>
          <w:color w:val="000000"/>
        </w:rPr>
        <w:t xml:space="preserve"> hat es in der Händlergunst mit 7.849 gegenüber 5.860 Klicks für das zweitplatzierte iPad deutlich an die Spitze katapultiert. Das Surface Pro 4 hat es aber auch in sich: So bietet der 12,3“ große Touchscreen eine Auflösung von 2.736 x 1.824 Bildpunkten. Hinzu kommen 8 GB RAM, ein 2,4-GHz-Prozessor und Windows 10 Pro 64-Bit. Somit stellt sich das Gerät als mobile Workstation vor. </w:t>
      </w:r>
    </w:p>
    <w:p w14:paraId="2EF90A2E" w14:textId="77777777" w:rsidR="00FC3730" w:rsidRDefault="00FC3730" w:rsidP="006233A3">
      <w:pPr>
        <w:rPr>
          <w:rFonts w:ascii="Calibri" w:eastAsia="Times New Roman" w:hAnsi="Calibri" w:cs="Calibri"/>
          <w:color w:val="000000"/>
        </w:rPr>
      </w:pPr>
      <w:r>
        <w:rPr>
          <w:rFonts w:ascii="Calibri" w:eastAsia="Times New Roman" w:hAnsi="Calibri" w:cs="Calibri"/>
          <w:color w:val="000000"/>
        </w:rPr>
        <w:t xml:space="preserve">Die nächsten drei Plätze gehen </w:t>
      </w:r>
      <w:r w:rsidR="00EE4113">
        <w:rPr>
          <w:rFonts w:ascii="Calibri" w:eastAsia="Times New Roman" w:hAnsi="Calibri" w:cs="Calibri"/>
          <w:color w:val="000000"/>
        </w:rPr>
        <w:t xml:space="preserve">mit 4.291 bis besagte 5.860 Klicks </w:t>
      </w:r>
      <w:r>
        <w:rPr>
          <w:rFonts w:ascii="Calibri" w:eastAsia="Times New Roman" w:hAnsi="Calibri" w:cs="Calibri"/>
          <w:color w:val="000000"/>
        </w:rPr>
        <w:t>wieder an Ap</w:t>
      </w:r>
      <w:r w:rsidR="00EE4113">
        <w:rPr>
          <w:rFonts w:ascii="Calibri" w:eastAsia="Times New Roman" w:hAnsi="Calibri" w:cs="Calibri"/>
          <w:color w:val="000000"/>
        </w:rPr>
        <w:t xml:space="preserve">ple, allen voran an das </w:t>
      </w:r>
      <w:hyperlink r:id="rId35" w:anchor="products/page/5353170000" w:history="1">
        <w:r w:rsidR="00EE4113" w:rsidRPr="00EE4113">
          <w:rPr>
            <w:rStyle w:val="Hyperlink"/>
            <w:rFonts w:ascii="Calibri" w:eastAsia="Times New Roman" w:hAnsi="Calibri" w:cs="Calibri"/>
          </w:rPr>
          <w:t>iPad Wi-Fi 32 GB Grau</w:t>
        </w:r>
      </w:hyperlink>
      <w:r w:rsidR="00EE4113">
        <w:rPr>
          <w:rFonts w:ascii="Calibri" w:eastAsia="Times New Roman" w:hAnsi="Calibri" w:cs="Calibri"/>
          <w:color w:val="000000"/>
        </w:rPr>
        <w:t xml:space="preserve"> auf Platz 2 mit 9,7-Zoll-Display. An dritter und vierter Stelle folgen das 10,5“-Tablet </w:t>
      </w:r>
      <w:hyperlink r:id="rId36" w:anchor="products/page/5528349000" w:history="1">
        <w:r w:rsidR="00EE4113" w:rsidRPr="00EE4113">
          <w:rPr>
            <w:rStyle w:val="Hyperlink"/>
            <w:rFonts w:ascii="Calibri" w:eastAsia="Times New Roman" w:hAnsi="Calibri" w:cs="Calibri"/>
          </w:rPr>
          <w:t>Apple iPad Pro Wi-Fi Cellular 256 GB Grau</w:t>
        </w:r>
      </w:hyperlink>
      <w:r w:rsidR="00EE4113">
        <w:rPr>
          <w:rFonts w:ascii="Calibri" w:eastAsia="Times New Roman" w:hAnsi="Calibri" w:cs="Calibri"/>
          <w:color w:val="000000"/>
        </w:rPr>
        <w:t xml:space="preserve"> mit LTE und der Auflösung von 2.224 x 1.668 Bildpunkten und das 12,9“-Gerät Apple iPad Pro Wi-Fi + Cellular 256 Grau</w:t>
      </w:r>
      <w:r w:rsidR="0022079F">
        <w:rPr>
          <w:rFonts w:ascii="Calibri" w:eastAsia="Times New Roman" w:hAnsi="Calibri" w:cs="Calibri"/>
          <w:color w:val="000000"/>
        </w:rPr>
        <w:t xml:space="preserve"> mit 2.732 x 2.048 Pixel</w:t>
      </w:r>
      <w:r w:rsidR="00283C25">
        <w:rPr>
          <w:rFonts w:ascii="Calibri" w:eastAsia="Times New Roman" w:hAnsi="Calibri" w:cs="Calibri"/>
          <w:color w:val="000000"/>
        </w:rPr>
        <w:t xml:space="preserve">, beide jeweils mit </w:t>
      </w:r>
      <w:r w:rsidR="00EE4113">
        <w:rPr>
          <w:rFonts w:ascii="Calibri" w:eastAsia="Times New Roman" w:hAnsi="Calibri" w:cs="Calibri"/>
          <w:color w:val="000000"/>
        </w:rPr>
        <w:t xml:space="preserve">Cortex 2,38 GHz, </w:t>
      </w:r>
      <w:r w:rsidR="00283C25">
        <w:rPr>
          <w:rFonts w:ascii="Calibri" w:eastAsia="Times New Roman" w:hAnsi="Calibri" w:cs="Calibri"/>
          <w:color w:val="000000"/>
        </w:rPr>
        <w:t xml:space="preserve">4G respektive </w:t>
      </w:r>
      <w:r w:rsidR="00EE4113">
        <w:rPr>
          <w:rFonts w:ascii="Calibri" w:eastAsia="Times New Roman" w:hAnsi="Calibri" w:cs="Calibri"/>
          <w:color w:val="000000"/>
        </w:rPr>
        <w:t xml:space="preserve">LTE und superschnellem Wi-Fi gemäß IEEE 802.11ac.  </w:t>
      </w:r>
    </w:p>
    <w:p w14:paraId="0376F93F" w14:textId="77777777" w:rsidR="001F49B0" w:rsidRDefault="0022079F" w:rsidP="006233A3">
      <w:pPr>
        <w:rPr>
          <w:rFonts w:ascii="Calibri" w:eastAsia="Times New Roman" w:hAnsi="Calibri" w:cs="Calibri"/>
          <w:color w:val="000000"/>
        </w:rPr>
      </w:pPr>
      <w:r>
        <w:rPr>
          <w:rFonts w:ascii="Calibri" w:eastAsia="Times New Roman" w:hAnsi="Calibri" w:cs="Calibri"/>
          <w:color w:val="000000"/>
        </w:rPr>
        <w:t xml:space="preserve">Alle drei Apple-Geräte sind natürlich mit hochwertigem Retina Display ausgestattet, ebenso das </w:t>
      </w:r>
      <w:hyperlink r:id="rId37" w:anchor="products/page/4880486000" w:history="1">
        <w:r w:rsidRPr="00283C25">
          <w:rPr>
            <w:rStyle w:val="Hyperlink"/>
            <w:rFonts w:ascii="Calibri" w:eastAsia="Times New Roman" w:hAnsi="Calibri" w:cs="Calibri"/>
          </w:rPr>
          <w:t>Samsung Galaxy Tab A 16 GB Schwarz</w:t>
        </w:r>
      </w:hyperlink>
      <w:r w:rsidR="00283C25">
        <w:rPr>
          <w:rFonts w:ascii="Calibri" w:eastAsia="Times New Roman" w:hAnsi="Calibri" w:cs="Calibri"/>
          <w:color w:val="000000"/>
        </w:rPr>
        <w:t xml:space="preserve">, das </w:t>
      </w:r>
      <w:r>
        <w:rPr>
          <w:rFonts w:ascii="Calibri" w:eastAsia="Times New Roman" w:hAnsi="Calibri" w:cs="Calibri"/>
          <w:color w:val="000000"/>
        </w:rPr>
        <w:t>mit 10,1“ großem Touchscreen, Cortex 1,6 GHz und Android 6.0 alias Marshmallow sowie WUXGA-Auflösung (1.920 x 1.200 Pixel)</w:t>
      </w:r>
      <w:r w:rsidR="00283C25">
        <w:rPr>
          <w:rFonts w:ascii="Calibri" w:eastAsia="Times New Roman" w:hAnsi="Calibri" w:cs="Calibri"/>
          <w:color w:val="000000"/>
        </w:rPr>
        <w:t xml:space="preserve"> aufwartet und sich </w:t>
      </w:r>
      <w:r>
        <w:rPr>
          <w:rFonts w:ascii="Calibri" w:eastAsia="Times New Roman" w:hAnsi="Calibri" w:cs="Calibri"/>
          <w:color w:val="000000"/>
        </w:rPr>
        <w:t xml:space="preserve">mit 4.175 Pixel den Platz </w:t>
      </w:r>
      <w:r w:rsidR="00AD44F9">
        <w:rPr>
          <w:rFonts w:ascii="Calibri" w:eastAsia="Times New Roman" w:hAnsi="Calibri" w:cs="Calibri"/>
          <w:color w:val="000000"/>
        </w:rPr>
        <w:t xml:space="preserve">5 </w:t>
      </w:r>
      <w:r>
        <w:rPr>
          <w:rFonts w:ascii="Calibri" w:eastAsia="Times New Roman" w:hAnsi="Calibri" w:cs="Calibri"/>
          <w:color w:val="000000"/>
        </w:rPr>
        <w:t>gesichert hat</w:t>
      </w:r>
      <w:r w:rsidR="00283C25">
        <w:rPr>
          <w:rFonts w:ascii="Calibri" w:eastAsia="Times New Roman" w:hAnsi="Calibri" w:cs="Calibri"/>
          <w:color w:val="000000"/>
        </w:rPr>
        <w:t xml:space="preserve">. </w:t>
      </w:r>
      <w:r w:rsidR="00B269B1">
        <w:rPr>
          <w:rFonts w:ascii="Calibri" w:eastAsia="Times New Roman" w:hAnsi="Calibri" w:cs="Calibri"/>
          <w:color w:val="000000"/>
        </w:rPr>
        <w:t>Der Aufstieg des</w:t>
      </w:r>
      <w:r w:rsidR="008D5AEB">
        <w:rPr>
          <w:rFonts w:ascii="Calibri" w:eastAsia="Times New Roman" w:hAnsi="Calibri" w:cs="Calibri"/>
          <w:color w:val="000000"/>
        </w:rPr>
        <w:t xml:space="preserve"> Androiden ist schon erstaunlich, denn bis Ende 2016 hat sich noch kein Tablet mit dem Google-Betriebssystem unter den Top 10 gezeigt. </w:t>
      </w:r>
    </w:p>
    <w:p w14:paraId="23085ADC" w14:textId="06449E16" w:rsidR="005C7578" w:rsidRDefault="0022079F" w:rsidP="006233A3">
      <w:pPr>
        <w:rPr>
          <w:rFonts w:ascii="Calibri" w:eastAsia="Times New Roman" w:hAnsi="Calibri" w:cs="Calibri"/>
          <w:color w:val="000000"/>
        </w:rPr>
      </w:pPr>
      <w:r>
        <w:rPr>
          <w:rFonts w:ascii="Calibri" w:eastAsia="Times New Roman" w:hAnsi="Calibri" w:cs="Calibri"/>
          <w:color w:val="000000"/>
        </w:rPr>
        <w:t xml:space="preserve">Platz 6 und 7 belegen </w:t>
      </w:r>
      <w:r w:rsidR="00C03275">
        <w:rPr>
          <w:rFonts w:ascii="Calibri" w:eastAsia="Times New Roman" w:hAnsi="Calibri" w:cs="Calibri"/>
          <w:color w:val="000000"/>
        </w:rPr>
        <w:t xml:space="preserve">die fast identischen 9,7“-Modelle </w:t>
      </w:r>
      <w:hyperlink r:id="rId38" w:anchor="products/page/5353171000" w:history="1">
        <w:r w:rsidR="00C03275" w:rsidRPr="00C03275">
          <w:rPr>
            <w:rStyle w:val="Hyperlink"/>
            <w:rFonts w:ascii="Calibri" w:eastAsia="Times New Roman" w:hAnsi="Calibri" w:cs="Calibri"/>
          </w:rPr>
          <w:t>Apple iPad 128 GB Grau</w:t>
        </w:r>
      </w:hyperlink>
      <w:r w:rsidR="00C03275">
        <w:rPr>
          <w:rFonts w:ascii="Calibri" w:eastAsia="Times New Roman" w:hAnsi="Calibri" w:cs="Calibri"/>
          <w:color w:val="000000"/>
        </w:rPr>
        <w:t xml:space="preserve"> und </w:t>
      </w:r>
      <w:hyperlink r:id="rId39" w:anchor="products/page/5353176000" w:history="1">
        <w:r w:rsidR="00C03275" w:rsidRPr="00C03275">
          <w:rPr>
            <w:rStyle w:val="Hyperlink"/>
            <w:rFonts w:ascii="Calibri" w:eastAsia="Times New Roman" w:hAnsi="Calibri" w:cs="Calibri"/>
          </w:rPr>
          <w:t>Apple iPad 128 GB 3G 4G Grau</w:t>
        </w:r>
      </w:hyperlink>
      <w:r w:rsidR="00C03275">
        <w:rPr>
          <w:rFonts w:ascii="Calibri" w:eastAsia="Times New Roman" w:hAnsi="Calibri" w:cs="Calibri"/>
          <w:color w:val="000000"/>
        </w:rPr>
        <w:t xml:space="preserve">, wobei 4G für LTE steht. Auf Platz 8 und 9 sind dicht dahinter das </w:t>
      </w:r>
      <w:hyperlink r:id="rId40" w:anchor="products/page/4097835000" w:history="1">
        <w:r w:rsidR="00C03275" w:rsidRPr="008528F7">
          <w:rPr>
            <w:rStyle w:val="Hyperlink"/>
            <w:rFonts w:ascii="Calibri" w:eastAsia="Times New Roman" w:hAnsi="Calibri" w:cs="Calibri"/>
          </w:rPr>
          <w:t>Microsoft Surface Pro 4 Silber</w:t>
        </w:r>
      </w:hyperlink>
      <w:r w:rsidR="00C03275">
        <w:rPr>
          <w:rFonts w:ascii="Calibri" w:eastAsia="Times New Roman" w:hAnsi="Calibri" w:cs="Calibri"/>
          <w:color w:val="000000"/>
        </w:rPr>
        <w:t xml:space="preserve"> und das </w:t>
      </w:r>
      <w:hyperlink r:id="rId41" w:anchor="products/page/5514816000" w:history="1">
        <w:r w:rsidR="00C03275" w:rsidRPr="008528F7">
          <w:rPr>
            <w:rStyle w:val="Hyperlink"/>
            <w:rFonts w:ascii="Calibri" w:eastAsia="Times New Roman" w:hAnsi="Calibri" w:cs="Calibri"/>
          </w:rPr>
          <w:t>Surface Pro 256 GB Schwarz</w:t>
        </w:r>
      </w:hyperlink>
      <w:r w:rsidR="00C03275">
        <w:rPr>
          <w:rFonts w:ascii="Calibri" w:eastAsia="Times New Roman" w:hAnsi="Calibri" w:cs="Calibri"/>
          <w:color w:val="000000"/>
        </w:rPr>
        <w:t xml:space="preserve"> gelandet, die jeweils mit 12,2“-Touchscreen und Intels Core-i5-Prozessor </w:t>
      </w:r>
      <w:r w:rsidR="00283C25">
        <w:rPr>
          <w:rFonts w:ascii="Calibri" w:eastAsia="Times New Roman" w:hAnsi="Calibri" w:cs="Calibri"/>
          <w:color w:val="000000"/>
        </w:rPr>
        <w:t>ausgerüstet sind</w:t>
      </w:r>
      <w:r w:rsidR="00C03275">
        <w:rPr>
          <w:rFonts w:ascii="Calibri" w:eastAsia="Times New Roman" w:hAnsi="Calibri" w:cs="Calibri"/>
          <w:color w:val="000000"/>
        </w:rPr>
        <w:t>.</w:t>
      </w:r>
      <w:r w:rsidR="00D466F0">
        <w:rPr>
          <w:rFonts w:ascii="Calibri" w:eastAsia="Times New Roman" w:hAnsi="Calibri" w:cs="Calibri"/>
          <w:color w:val="000000"/>
        </w:rPr>
        <w:t xml:space="preserve"> </w:t>
      </w:r>
      <w:r w:rsidR="005C7578">
        <w:rPr>
          <w:rFonts w:ascii="Calibri" w:eastAsia="Times New Roman" w:hAnsi="Calibri" w:cs="Calibri"/>
          <w:color w:val="000000"/>
        </w:rPr>
        <w:t xml:space="preserve">Die </w:t>
      </w:r>
      <w:r w:rsidR="009F5DCE">
        <w:rPr>
          <w:rFonts w:ascii="Calibri" w:eastAsia="Times New Roman" w:hAnsi="Calibri" w:cs="Calibri"/>
          <w:color w:val="000000"/>
        </w:rPr>
        <w:t xml:space="preserve">Redmonder konnten </w:t>
      </w:r>
      <w:r w:rsidR="005C7578">
        <w:rPr>
          <w:rFonts w:ascii="Calibri" w:eastAsia="Times New Roman" w:hAnsi="Calibri" w:cs="Calibri"/>
          <w:color w:val="000000"/>
        </w:rPr>
        <w:t>sich mit den beiden Geräten 3.860 und 3.754 Klicks sichern, bevor wieder alle Händler-Sträuße an Apple gingen.</w:t>
      </w:r>
    </w:p>
    <w:p w14:paraId="12925CBA" w14:textId="77777777" w:rsidR="008528F7" w:rsidRDefault="008528F7" w:rsidP="006233A3">
      <w:pPr>
        <w:rPr>
          <w:rFonts w:ascii="Calibri" w:eastAsia="Times New Roman" w:hAnsi="Calibri" w:cs="Calibri"/>
          <w:color w:val="000000"/>
        </w:rPr>
      </w:pPr>
    </w:p>
    <w:p w14:paraId="13FC04E5" w14:textId="77777777" w:rsidR="00DA36DF" w:rsidRDefault="00DA36DF" w:rsidP="006233A3">
      <w:pPr>
        <w:rPr>
          <w:rFonts w:ascii="Calibri" w:eastAsia="Times New Roman" w:hAnsi="Calibri" w:cs="Calibri"/>
          <w:color w:val="000000"/>
        </w:rPr>
      </w:pPr>
      <w:r>
        <w:rPr>
          <w:noProof/>
          <w:lang w:eastAsia="de-DE"/>
        </w:rPr>
        <w:lastRenderedPageBreak/>
        <w:drawing>
          <wp:inline distT="0" distB="0" distL="0" distR="0" wp14:anchorId="1ED8C31C" wp14:editId="7CC1C616">
            <wp:extent cx="5760720" cy="1400298"/>
            <wp:effectExtent l="0" t="0" r="0" b="9525"/>
            <wp:docPr id="3" name="Grafik 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400298"/>
                    </a:xfrm>
                    <a:prstGeom prst="rect">
                      <a:avLst/>
                    </a:prstGeom>
                    <a:noFill/>
                    <a:ln>
                      <a:noFill/>
                    </a:ln>
                  </pic:spPr>
                </pic:pic>
              </a:graphicData>
            </a:graphic>
          </wp:inline>
        </w:drawing>
      </w:r>
    </w:p>
    <w:p w14:paraId="465476F2" w14:textId="77777777" w:rsidR="00DA36DF" w:rsidRDefault="00DA36DF" w:rsidP="006233A3">
      <w:pPr>
        <w:rPr>
          <w:rFonts w:ascii="Calibri" w:eastAsia="Times New Roman" w:hAnsi="Calibri" w:cs="Calibri"/>
          <w:color w:val="000000"/>
        </w:rPr>
      </w:pPr>
    </w:p>
    <w:p w14:paraId="3163ECC5" w14:textId="62809B27" w:rsidR="008528F7" w:rsidRDefault="008528F7" w:rsidP="006233A3">
      <w:pPr>
        <w:rPr>
          <w:rFonts w:ascii="Calibri" w:eastAsia="Times New Roman" w:hAnsi="Calibri" w:cs="Calibri"/>
          <w:color w:val="000000"/>
        </w:rPr>
      </w:pPr>
      <w:r>
        <w:rPr>
          <w:rFonts w:ascii="Calibri" w:eastAsia="Times New Roman" w:hAnsi="Calibri" w:cs="Calibri"/>
          <w:color w:val="000000"/>
        </w:rPr>
        <w:t xml:space="preserve">Abbildung 3: Microsoft </w:t>
      </w:r>
      <w:r w:rsidR="000D7BBE">
        <w:rPr>
          <w:rFonts w:ascii="Calibri" w:eastAsia="Times New Roman" w:hAnsi="Calibri" w:cs="Calibri"/>
          <w:color w:val="000000"/>
        </w:rPr>
        <w:t xml:space="preserve">geht mit </w:t>
      </w:r>
      <w:r>
        <w:rPr>
          <w:rFonts w:ascii="Calibri" w:eastAsia="Times New Roman" w:hAnsi="Calibri" w:cs="Calibri"/>
          <w:color w:val="000000"/>
        </w:rPr>
        <w:t>dem silbernen Surface Pro 4 mit 256 GB und Core i5 in Führung</w:t>
      </w:r>
      <w:r w:rsidR="000D7BBE">
        <w:rPr>
          <w:rFonts w:ascii="Calibri" w:eastAsia="Times New Roman" w:hAnsi="Calibri" w:cs="Calibri"/>
          <w:color w:val="000000"/>
        </w:rPr>
        <w:t>.</w:t>
      </w:r>
    </w:p>
    <w:p w14:paraId="617F06A6" w14:textId="77777777" w:rsidR="008528F7" w:rsidRDefault="008528F7" w:rsidP="006233A3">
      <w:pPr>
        <w:rPr>
          <w:rFonts w:ascii="Calibri" w:eastAsia="Times New Roman" w:hAnsi="Calibri" w:cs="Calibri"/>
          <w:color w:val="000000"/>
        </w:rPr>
      </w:pPr>
    </w:p>
    <w:p w14:paraId="612EFA46" w14:textId="6E5015FF" w:rsidR="008528F7" w:rsidRPr="008528F7" w:rsidRDefault="008528F7" w:rsidP="008528F7">
      <w:pPr>
        <w:pStyle w:val="berschrift3"/>
        <w:numPr>
          <w:ilvl w:val="0"/>
          <w:numId w:val="5"/>
        </w:numPr>
      </w:pPr>
      <w:r>
        <w:t>Mobiltelefone: Apple dominiert nicht mehr ganz so stark</w:t>
      </w:r>
      <w:r w:rsidRPr="008528F7">
        <w:t xml:space="preserve"> </w:t>
      </w:r>
    </w:p>
    <w:p w14:paraId="624445D1" w14:textId="1168BF44" w:rsidR="002D7666" w:rsidRDefault="00A90EDC" w:rsidP="006233A3">
      <w:pPr>
        <w:rPr>
          <w:rFonts w:ascii="Calibri" w:eastAsia="Times New Roman" w:hAnsi="Calibri" w:cs="Calibri"/>
          <w:color w:val="000000"/>
        </w:rPr>
      </w:pPr>
      <w:r w:rsidRPr="00242170">
        <w:rPr>
          <w:rFonts w:ascii="Calibri" w:eastAsia="Times New Roman" w:hAnsi="Calibri" w:cs="Calibri"/>
          <w:noProof/>
          <w:color w:val="000000"/>
          <w:lang w:eastAsia="de-DE"/>
        </w:rPr>
        <w:drawing>
          <wp:anchor distT="0" distB="0" distL="114300" distR="114300" simplePos="0" relativeHeight="251662336" behindDoc="0" locked="0" layoutInCell="1" allowOverlap="1" wp14:anchorId="3EDB44E1" wp14:editId="344FEA42">
            <wp:simplePos x="0" y="0"/>
            <wp:positionH relativeFrom="margin">
              <wp:posOffset>62230</wp:posOffset>
            </wp:positionH>
            <wp:positionV relativeFrom="paragraph">
              <wp:posOffset>7620</wp:posOffset>
            </wp:positionV>
            <wp:extent cx="989965" cy="2040255"/>
            <wp:effectExtent l="0" t="0" r="63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le iPhone 7.jpg"/>
                    <pic:cNvPicPr/>
                  </pic:nvPicPr>
                  <pic:blipFill>
                    <a:blip r:embed="rId43">
                      <a:extLst>
                        <a:ext uri="{28A0092B-C50C-407E-A947-70E740481C1C}">
                          <a14:useLocalDpi xmlns:a14="http://schemas.microsoft.com/office/drawing/2010/main" val="0"/>
                        </a:ext>
                      </a:extLst>
                    </a:blip>
                    <a:stretch>
                      <a:fillRect/>
                    </a:stretch>
                  </pic:blipFill>
                  <pic:spPr>
                    <a:xfrm>
                      <a:off x="0" y="0"/>
                      <a:ext cx="989965" cy="2040255"/>
                    </a:xfrm>
                    <a:prstGeom prst="rect">
                      <a:avLst/>
                    </a:prstGeom>
                  </pic:spPr>
                </pic:pic>
              </a:graphicData>
            </a:graphic>
            <wp14:sizeRelH relativeFrom="page">
              <wp14:pctWidth>0</wp14:pctWidth>
            </wp14:sizeRelH>
            <wp14:sizeRelV relativeFrom="page">
              <wp14:pctHeight>0</wp14:pctHeight>
            </wp14:sizeRelV>
          </wp:anchor>
        </w:drawing>
      </w:r>
      <w:r w:rsidR="008528F7">
        <w:rPr>
          <w:rFonts w:ascii="Calibri" w:eastAsia="Times New Roman" w:hAnsi="Calibri" w:cs="Calibri"/>
          <w:color w:val="000000"/>
        </w:rPr>
        <w:t xml:space="preserve">Ohne Frage, </w:t>
      </w:r>
      <w:r w:rsidR="009F5DCE">
        <w:rPr>
          <w:rFonts w:ascii="Calibri" w:eastAsia="Times New Roman" w:hAnsi="Calibri" w:cs="Calibri"/>
          <w:color w:val="000000"/>
        </w:rPr>
        <w:t xml:space="preserve">die </w:t>
      </w:r>
      <w:r w:rsidR="008528F7">
        <w:rPr>
          <w:rFonts w:ascii="Calibri" w:eastAsia="Times New Roman" w:hAnsi="Calibri" w:cs="Calibri"/>
          <w:color w:val="000000"/>
        </w:rPr>
        <w:t>Apple iPhones sind in der Händlergunst ganz weit oben und beherrschen fast das ganze Feld bei Mobiltelefonen</w:t>
      </w:r>
      <w:r w:rsidR="00283C25">
        <w:rPr>
          <w:rFonts w:ascii="Calibri" w:eastAsia="Times New Roman" w:hAnsi="Calibri" w:cs="Calibri"/>
          <w:color w:val="000000"/>
        </w:rPr>
        <w:t>. D</w:t>
      </w:r>
      <w:r w:rsidR="008528F7">
        <w:rPr>
          <w:rFonts w:ascii="Calibri" w:eastAsia="Times New Roman" w:hAnsi="Calibri" w:cs="Calibri"/>
          <w:color w:val="000000"/>
        </w:rPr>
        <w:t xml:space="preserve">och diesmal ist unter den ersten zehn Samsung mit zwei Geräten </w:t>
      </w:r>
      <w:r w:rsidR="00D928F6">
        <w:rPr>
          <w:rFonts w:ascii="Calibri" w:eastAsia="Times New Roman" w:hAnsi="Calibri" w:cs="Calibri"/>
          <w:color w:val="000000"/>
        </w:rPr>
        <w:t xml:space="preserve">vertreten. Im zweiten Quartal war es mit dem </w:t>
      </w:r>
      <w:hyperlink r:id="rId44" w:anchor="products/page/4756629000" w:history="1">
        <w:r w:rsidR="00D928F6" w:rsidRPr="00D928F6">
          <w:rPr>
            <w:rStyle w:val="Hyperlink"/>
            <w:rFonts w:ascii="Calibri" w:eastAsia="Times New Roman" w:hAnsi="Calibri" w:cs="Calibri"/>
          </w:rPr>
          <w:t>schwarzen Galaxy S7</w:t>
        </w:r>
      </w:hyperlink>
      <w:r w:rsidR="00D928F6">
        <w:rPr>
          <w:rFonts w:ascii="Calibri" w:eastAsia="Times New Roman" w:hAnsi="Calibri" w:cs="Calibri"/>
          <w:color w:val="000000"/>
        </w:rPr>
        <w:t xml:space="preserve"> nur eines. Allerdings war das Samsung-Smartphone mit LTE und hochauflösendem Super-AMOLED-Display in den drei Vormonaten noch auf Platz 4 und ist jetzt hinter dem neuen </w:t>
      </w:r>
      <w:hyperlink r:id="rId45" w:anchor="products/page/5364550000" w:history="1">
        <w:r w:rsidR="00D928F6" w:rsidRPr="00D928F6">
          <w:rPr>
            <w:rStyle w:val="Hyperlink"/>
            <w:rFonts w:ascii="Calibri" w:eastAsia="Times New Roman" w:hAnsi="Calibri" w:cs="Calibri"/>
          </w:rPr>
          <w:t>Samsung Galaxy S8</w:t>
        </w:r>
      </w:hyperlink>
      <w:r w:rsidR="00D928F6">
        <w:rPr>
          <w:rFonts w:ascii="Calibri" w:eastAsia="Times New Roman" w:hAnsi="Calibri" w:cs="Calibri"/>
          <w:color w:val="000000"/>
        </w:rPr>
        <w:t xml:space="preserve"> mit 4G alias LTE und 64 GB internem Speicher auf Platz 7 abgerutscht. </w:t>
      </w:r>
    </w:p>
    <w:p w14:paraId="70373C76" w14:textId="1F896105" w:rsidR="00C03275" w:rsidRDefault="00C75F39" w:rsidP="006233A3">
      <w:pPr>
        <w:rPr>
          <w:rFonts w:ascii="Calibri" w:eastAsia="Times New Roman" w:hAnsi="Calibri" w:cs="Calibri"/>
          <w:color w:val="000000"/>
        </w:rPr>
      </w:pPr>
      <w:r>
        <w:rPr>
          <w:rFonts w:ascii="Calibri" w:eastAsia="Times New Roman" w:hAnsi="Calibri" w:cs="Calibri"/>
          <w:color w:val="000000"/>
        </w:rPr>
        <w:t xml:space="preserve">Die beiden </w:t>
      </w:r>
      <w:r w:rsidR="002D7666">
        <w:rPr>
          <w:rFonts w:ascii="Calibri" w:eastAsia="Times New Roman" w:hAnsi="Calibri" w:cs="Calibri"/>
          <w:color w:val="000000"/>
        </w:rPr>
        <w:t>Samsung-</w:t>
      </w:r>
      <w:r>
        <w:rPr>
          <w:rFonts w:ascii="Calibri" w:eastAsia="Times New Roman" w:hAnsi="Calibri" w:cs="Calibri"/>
          <w:color w:val="000000"/>
        </w:rPr>
        <w:t xml:space="preserve">Geräte haben sich 2.526 und 2.492 Klicks gesichert. Das sind jeweils weniger als die Hälfte des neuen, alten Klassenbesten, des schwarzen </w:t>
      </w:r>
      <w:hyperlink r:id="rId46" w:anchor="products/page/5051266000" w:history="1">
        <w:r w:rsidRPr="00C75F39">
          <w:rPr>
            <w:rStyle w:val="Hyperlink"/>
            <w:rFonts w:ascii="Calibri" w:eastAsia="Times New Roman" w:hAnsi="Calibri" w:cs="Calibri"/>
          </w:rPr>
          <w:t>Apple iPhone 7 mit 32 GB und 4G</w:t>
        </w:r>
      </w:hyperlink>
      <w:r>
        <w:rPr>
          <w:rFonts w:ascii="Calibri" w:eastAsia="Times New Roman" w:hAnsi="Calibri" w:cs="Calibri"/>
          <w:color w:val="000000"/>
        </w:rPr>
        <w:t xml:space="preserve">, das es auf 5.449 Klicks brachte. Die vier nachfolgenden iPhones sind mit 2.650 bis 4.371 Klicks deutlich weniger gut weggekommen. Auf Platz 2 ist das </w:t>
      </w:r>
      <w:hyperlink r:id="rId47" w:anchor="products/page/5356494000" w:history="1">
        <w:r w:rsidRPr="00C75F39">
          <w:rPr>
            <w:rStyle w:val="Hyperlink"/>
            <w:rFonts w:ascii="Calibri" w:eastAsia="Times New Roman" w:hAnsi="Calibri" w:cs="Calibri"/>
          </w:rPr>
          <w:t>iPhone SE</w:t>
        </w:r>
        <w:r>
          <w:rPr>
            <w:rStyle w:val="Hyperlink"/>
            <w:rFonts w:ascii="Calibri" w:eastAsia="Times New Roman" w:hAnsi="Calibri" w:cs="Calibri"/>
          </w:rPr>
          <w:t xml:space="preserve"> mit 32 GB und 4G in </w:t>
        </w:r>
        <w:r w:rsidR="002D7666">
          <w:rPr>
            <w:rStyle w:val="Hyperlink"/>
            <w:rFonts w:ascii="Calibri" w:eastAsia="Times New Roman" w:hAnsi="Calibri" w:cs="Calibri"/>
          </w:rPr>
          <w:t>G</w:t>
        </w:r>
        <w:r w:rsidRPr="00C75F39">
          <w:rPr>
            <w:rStyle w:val="Hyperlink"/>
            <w:rFonts w:ascii="Calibri" w:eastAsia="Times New Roman" w:hAnsi="Calibri" w:cs="Calibri"/>
          </w:rPr>
          <w:t>rau</w:t>
        </w:r>
      </w:hyperlink>
      <w:r>
        <w:rPr>
          <w:rFonts w:ascii="Calibri" w:eastAsia="Times New Roman" w:hAnsi="Calibri" w:cs="Calibri"/>
          <w:color w:val="000000"/>
        </w:rPr>
        <w:t xml:space="preserve">, auf Platz 3 das </w:t>
      </w:r>
      <w:hyperlink r:id="rId48" w:anchor="products/page/5051243000" w:history="1">
        <w:r w:rsidRPr="002D7666">
          <w:rPr>
            <w:rStyle w:val="Hyperlink"/>
            <w:rFonts w:ascii="Calibri" w:eastAsia="Times New Roman" w:hAnsi="Calibri" w:cs="Calibri"/>
          </w:rPr>
          <w:t>schwarze iPhone 7 mit 128 GB</w:t>
        </w:r>
      </w:hyperlink>
      <w:r>
        <w:rPr>
          <w:rFonts w:ascii="Calibri" w:eastAsia="Times New Roman" w:hAnsi="Calibri" w:cs="Calibri"/>
          <w:color w:val="000000"/>
        </w:rPr>
        <w:t>, Platz 4 und 5 teilen sich die beiden silbergrauen iPhone 6S, das eine</w:t>
      </w:r>
      <w:r w:rsidR="002D7666">
        <w:rPr>
          <w:rFonts w:ascii="Calibri" w:eastAsia="Times New Roman" w:hAnsi="Calibri" w:cs="Calibri"/>
          <w:color w:val="000000"/>
        </w:rPr>
        <w:t xml:space="preserve"> </w:t>
      </w:r>
      <w:hyperlink r:id="rId49" w:anchor="products/page/5051788000" w:history="1">
        <w:r w:rsidR="002D7666" w:rsidRPr="002D7666">
          <w:rPr>
            <w:rStyle w:val="Hyperlink"/>
            <w:rFonts w:ascii="Calibri" w:eastAsia="Times New Roman" w:hAnsi="Calibri" w:cs="Calibri"/>
          </w:rPr>
          <w:t>iPhone 6</w:t>
        </w:r>
        <w:r w:rsidRPr="002D7666">
          <w:rPr>
            <w:rStyle w:val="Hyperlink"/>
            <w:rFonts w:ascii="Calibri" w:eastAsia="Times New Roman" w:hAnsi="Calibri" w:cs="Calibri"/>
          </w:rPr>
          <w:t xml:space="preserve"> </w:t>
        </w:r>
        <w:r w:rsidR="002D7666" w:rsidRPr="002D7666">
          <w:rPr>
            <w:rStyle w:val="Hyperlink"/>
            <w:rFonts w:ascii="Calibri" w:eastAsia="Times New Roman" w:hAnsi="Calibri" w:cs="Calibri"/>
          </w:rPr>
          <w:t>mit 32 GB</w:t>
        </w:r>
      </w:hyperlink>
      <w:r w:rsidR="002D7666">
        <w:rPr>
          <w:rFonts w:ascii="Calibri" w:eastAsia="Times New Roman" w:hAnsi="Calibri" w:cs="Calibri"/>
          <w:color w:val="000000"/>
        </w:rPr>
        <w:t xml:space="preserve">, das andere </w:t>
      </w:r>
      <w:hyperlink r:id="rId50" w:anchor="products/page/4020171000" w:history="1">
        <w:r w:rsidR="002D7666" w:rsidRPr="002D7666">
          <w:rPr>
            <w:rStyle w:val="Hyperlink"/>
            <w:rFonts w:ascii="Calibri" w:eastAsia="Times New Roman" w:hAnsi="Calibri" w:cs="Calibri"/>
          </w:rPr>
          <w:t>iPhone S6 mit 128 GB</w:t>
        </w:r>
      </w:hyperlink>
      <w:r w:rsidR="002D7666">
        <w:rPr>
          <w:rFonts w:ascii="Calibri" w:eastAsia="Times New Roman" w:hAnsi="Calibri" w:cs="Calibri"/>
          <w:color w:val="000000"/>
        </w:rPr>
        <w:t xml:space="preserve"> internem Speicher. Ab Platz 8 sieht man überall den Namen Apple prangen. Alle bisher genannten Smartphones sind </w:t>
      </w:r>
      <w:r w:rsidR="00283C25">
        <w:rPr>
          <w:rFonts w:ascii="Calibri" w:eastAsia="Times New Roman" w:hAnsi="Calibri" w:cs="Calibri"/>
          <w:color w:val="000000"/>
        </w:rPr>
        <w:t xml:space="preserve">mit der Bezeichnung 4G </w:t>
      </w:r>
      <w:r w:rsidR="002D7666">
        <w:rPr>
          <w:rFonts w:ascii="Calibri" w:eastAsia="Times New Roman" w:hAnsi="Calibri" w:cs="Calibri"/>
          <w:color w:val="000000"/>
        </w:rPr>
        <w:t xml:space="preserve">LTE-fähig und verfügen über eine Rückkamera mit 12 Megapixel.  </w:t>
      </w:r>
      <w:r>
        <w:rPr>
          <w:rFonts w:ascii="Calibri" w:eastAsia="Times New Roman" w:hAnsi="Calibri" w:cs="Calibri"/>
          <w:color w:val="000000"/>
        </w:rPr>
        <w:t xml:space="preserve"> </w:t>
      </w:r>
    </w:p>
    <w:p w14:paraId="12177D65" w14:textId="1D29BF88" w:rsidR="002D7666" w:rsidRDefault="0085580A" w:rsidP="006233A3">
      <w:pPr>
        <w:rPr>
          <w:rFonts w:ascii="Calibri" w:eastAsia="Times New Roman" w:hAnsi="Calibri" w:cs="Calibri"/>
          <w:color w:val="000000"/>
        </w:rPr>
      </w:pPr>
      <w:r>
        <w:rPr>
          <w:rFonts w:ascii="Calibri" w:eastAsia="Times New Roman" w:hAnsi="Calibri" w:cs="Calibri"/>
          <w:color w:val="000000"/>
        </w:rPr>
        <w:t xml:space="preserve">Der Kampf zwischen Apple und Samsung wird Ende 2017 oder Anfang 2018 mit Erscheinen neuer Geräte in eine neue Runde eintreten. Man darf gespannt sein, wie er im Handel ausgeht. </w:t>
      </w:r>
      <w:r w:rsidR="009F5DCE">
        <w:rPr>
          <w:rFonts w:ascii="Calibri" w:eastAsia="Times New Roman" w:hAnsi="Calibri" w:cs="Calibri"/>
          <w:color w:val="000000"/>
        </w:rPr>
        <w:t xml:space="preserve">Das </w:t>
      </w:r>
      <w:r>
        <w:rPr>
          <w:rFonts w:ascii="Calibri" w:eastAsia="Times New Roman" w:hAnsi="Calibri" w:cs="Calibri"/>
          <w:color w:val="000000"/>
        </w:rPr>
        <w:t xml:space="preserve">Samsung Galaxy S8 ist ja vergleichsweise neu und kann sich im Channel noch </w:t>
      </w:r>
      <w:r w:rsidR="001C5C76">
        <w:rPr>
          <w:rFonts w:ascii="Calibri" w:eastAsia="Times New Roman" w:hAnsi="Calibri" w:cs="Calibri"/>
          <w:color w:val="000000"/>
        </w:rPr>
        <w:t>entwickeln. Schon brodeln in der Gerüchteküche Meldungen über einen auf Januar 2018 vorgezogenen Start des voraussichtlich Galaxy S9 genannten Nachfolgers. Es könnte etwas dran sein, denn Apple hat für das vierte Quartal 2017 drei neue starke Waffen angekündigt: Während das iPhone 8 und das iPhone 8 Plus nur eine Weiterentwicklung des iPhone 7 darstellen, soll das iPhone X (englisch</w:t>
      </w:r>
      <w:r w:rsidR="009F5DCE">
        <w:rPr>
          <w:rFonts w:ascii="Calibri" w:eastAsia="Times New Roman" w:hAnsi="Calibri" w:cs="Calibri"/>
          <w:color w:val="000000"/>
        </w:rPr>
        <w:t xml:space="preserve"> „ten“ und </w:t>
      </w:r>
      <w:r w:rsidR="00C51391">
        <w:rPr>
          <w:rFonts w:ascii="Calibri" w:eastAsia="Times New Roman" w:hAnsi="Calibri" w:cs="Calibri"/>
          <w:color w:val="000000"/>
        </w:rPr>
        <w:t>zu Deutsch</w:t>
      </w:r>
      <w:r w:rsidR="001C5C76">
        <w:rPr>
          <w:rFonts w:ascii="Calibri" w:eastAsia="Times New Roman" w:hAnsi="Calibri" w:cs="Calibri"/>
          <w:color w:val="000000"/>
        </w:rPr>
        <w:t xml:space="preserve"> </w:t>
      </w:r>
      <w:r w:rsidR="009F5DCE">
        <w:rPr>
          <w:rFonts w:ascii="Calibri" w:eastAsia="Times New Roman" w:hAnsi="Calibri" w:cs="Calibri"/>
          <w:color w:val="000000"/>
        </w:rPr>
        <w:t>„</w:t>
      </w:r>
      <w:r w:rsidR="001C5C76">
        <w:rPr>
          <w:rFonts w:ascii="Calibri" w:eastAsia="Times New Roman" w:hAnsi="Calibri" w:cs="Calibri"/>
          <w:color w:val="000000"/>
        </w:rPr>
        <w:t>zehn</w:t>
      </w:r>
      <w:r w:rsidR="009F5DCE">
        <w:rPr>
          <w:rFonts w:ascii="Calibri" w:eastAsia="Times New Roman" w:hAnsi="Calibri" w:cs="Calibri"/>
          <w:color w:val="000000"/>
        </w:rPr>
        <w:t>“</w:t>
      </w:r>
      <w:r w:rsidR="001C5C76">
        <w:rPr>
          <w:rFonts w:ascii="Calibri" w:eastAsia="Times New Roman" w:hAnsi="Calibri" w:cs="Calibri"/>
          <w:color w:val="000000"/>
        </w:rPr>
        <w:t xml:space="preserve"> ausgesprochen) mit Face ID (Gesichtserkennung) und nahezu randlosem OLED-statt LC-Display vom Typ HDR alles </w:t>
      </w:r>
      <w:r w:rsidR="00283C25">
        <w:rPr>
          <w:rFonts w:ascii="Calibri" w:eastAsia="Times New Roman" w:hAnsi="Calibri" w:cs="Calibri"/>
          <w:color w:val="000000"/>
        </w:rPr>
        <w:t>B</w:t>
      </w:r>
      <w:r w:rsidR="001C5C76">
        <w:rPr>
          <w:rFonts w:ascii="Calibri" w:eastAsia="Times New Roman" w:hAnsi="Calibri" w:cs="Calibri"/>
          <w:color w:val="000000"/>
        </w:rPr>
        <w:t xml:space="preserve">isherige auf den Kopf stellen. </w:t>
      </w:r>
      <w:r w:rsidR="000A1B87">
        <w:rPr>
          <w:rFonts w:ascii="Calibri" w:eastAsia="Times New Roman" w:hAnsi="Calibri" w:cs="Calibri"/>
          <w:color w:val="000000"/>
        </w:rPr>
        <w:t xml:space="preserve">Die genannten Preise von 1.149 Euro für die Variante mit 64 GB und 1.319 Euro mit 256 GB Speicherplatz </w:t>
      </w:r>
      <w:r w:rsidR="00B77E1E">
        <w:rPr>
          <w:rFonts w:ascii="Calibri" w:eastAsia="Times New Roman" w:hAnsi="Calibri" w:cs="Calibri"/>
          <w:color w:val="000000"/>
        </w:rPr>
        <w:t xml:space="preserve">tun es </w:t>
      </w:r>
      <w:r w:rsidR="000A1B87">
        <w:rPr>
          <w:rFonts w:ascii="Calibri" w:eastAsia="Times New Roman" w:hAnsi="Calibri" w:cs="Calibri"/>
          <w:color w:val="000000"/>
        </w:rPr>
        <w:t xml:space="preserve">allerdings auch. Ob es der Channel goutieren wird, gilt abzuwarten. </w:t>
      </w:r>
    </w:p>
    <w:p w14:paraId="2A324F5A" w14:textId="77777777" w:rsidR="00DA36DF" w:rsidRDefault="00DA36DF" w:rsidP="000A1B87">
      <w:pPr>
        <w:rPr>
          <w:rFonts w:ascii="Calibri" w:eastAsia="Times New Roman" w:hAnsi="Calibri" w:cs="Calibri"/>
          <w:color w:val="000000"/>
        </w:rPr>
      </w:pPr>
      <w:r>
        <w:rPr>
          <w:noProof/>
          <w:lang w:eastAsia="de-DE"/>
        </w:rPr>
        <w:lastRenderedPageBreak/>
        <w:drawing>
          <wp:inline distT="0" distB="0" distL="0" distR="0" wp14:anchorId="30D944B0" wp14:editId="1A2CCFCF">
            <wp:extent cx="5760720" cy="1341889"/>
            <wp:effectExtent l="0" t="0" r="0" b="0"/>
            <wp:docPr id="4" name="Grafik 4"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1341889"/>
                    </a:xfrm>
                    <a:prstGeom prst="rect">
                      <a:avLst/>
                    </a:prstGeom>
                    <a:noFill/>
                    <a:ln>
                      <a:noFill/>
                    </a:ln>
                  </pic:spPr>
                </pic:pic>
              </a:graphicData>
            </a:graphic>
          </wp:inline>
        </w:drawing>
      </w:r>
    </w:p>
    <w:p w14:paraId="671B0A5B" w14:textId="77777777" w:rsidR="00DA36DF" w:rsidRDefault="00DA36DF" w:rsidP="000A1B87">
      <w:pPr>
        <w:rPr>
          <w:rFonts w:ascii="Calibri" w:eastAsia="Times New Roman" w:hAnsi="Calibri" w:cs="Calibri"/>
          <w:color w:val="000000"/>
        </w:rPr>
      </w:pPr>
    </w:p>
    <w:p w14:paraId="4756BB3D" w14:textId="65A58CDC" w:rsidR="000A1B87" w:rsidRDefault="000A1B87" w:rsidP="000A1B87">
      <w:pPr>
        <w:rPr>
          <w:rFonts w:ascii="Calibri" w:eastAsia="Times New Roman" w:hAnsi="Calibri" w:cs="Calibri"/>
          <w:color w:val="000000"/>
        </w:rPr>
      </w:pPr>
      <w:r>
        <w:rPr>
          <w:rFonts w:ascii="Calibri" w:eastAsia="Times New Roman" w:hAnsi="Calibri" w:cs="Calibri"/>
          <w:color w:val="000000"/>
        </w:rPr>
        <w:t>Abbildung 4: Auf Platz 1 in der Händlergunst ist wieder das schwarze Apple iPhone 7 mit 32 GB.</w:t>
      </w:r>
    </w:p>
    <w:p w14:paraId="6559E581" w14:textId="77777777" w:rsidR="000A1B87" w:rsidRDefault="000A1B87" w:rsidP="00D33FD3">
      <w:pPr>
        <w:pStyle w:val="berschrift3"/>
        <w:numPr>
          <w:ilvl w:val="0"/>
          <w:numId w:val="5"/>
        </w:numPr>
      </w:pPr>
      <w:r>
        <w:t>Notebooks: Apples Stern strahlt nicht mehr ganz so hell</w:t>
      </w:r>
    </w:p>
    <w:p w14:paraId="44C6779B" w14:textId="11716E50" w:rsidR="000A1B87" w:rsidRDefault="00945B50" w:rsidP="000A1B87">
      <w:pPr>
        <w:rPr>
          <w:rFonts w:ascii="Calibri" w:eastAsia="Times New Roman" w:hAnsi="Calibri" w:cs="Calibri"/>
          <w:color w:val="000000"/>
        </w:rPr>
      </w:pPr>
      <w:r w:rsidRPr="00242170">
        <w:rPr>
          <w:rFonts w:ascii="Calibri" w:eastAsia="Times New Roman" w:hAnsi="Calibri" w:cs="Calibri"/>
          <w:noProof/>
          <w:color w:val="000000"/>
          <w:lang w:eastAsia="de-DE"/>
        </w:rPr>
        <w:drawing>
          <wp:anchor distT="0" distB="0" distL="114300" distR="114300" simplePos="0" relativeHeight="251663360" behindDoc="0" locked="0" layoutInCell="1" allowOverlap="1" wp14:anchorId="789FDB92" wp14:editId="57542470">
            <wp:simplePos x="0" y="0"/>
            <wp:positionH relativeFrom="column">
              <wp:posOffset>3395980</wp:posOffset>
            </wp:positionH>
            <wp:positionV relativeFrom="paragraph">
              <wp:posOffset>231140</wp:posOffset>
            </wp:positionV>
            <wp:extent cx="2343150" cy="1684655"/>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cBook Air.jpg"/>
                    <pic:cNvPicPr/>
                  </pic:nvPicPr>
                  <pic:blipFill rotWithShape="1">
                    <a:blip r:embed="rId52" cstate="print">
                      <a:extLst>
                        <a:ext uri="{28A0092B-C50C-407E-A947-70E740481C1C}">
                          <a14:useLocalDpi xmlns:a14="http://schemas.microsoft.com/office/drawing/2010/main" val="0"/>
                        </a:ext>
                      </a:extLst>
                    </a:blip>
                    <a:srcRect l="5856" r="5203"/>
                    <a:stretch/>
                  </pic:blipFill>
                  <pic:spPr bwMode="auto">
                    <a:xfrm>
                      <a:off x="0" y="0"/>
                      <a:ext cx="2343150"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FD3">
        <w:rPr>
          <w:rFonts w:ascii="Calibri" w:eastAsia="Times New Roman" w:hAnsi="Calibri" w:cs="Calibri"/>
          <w:color w:val="000000"/>
        </w:rPr>
        <w:t xml:space="preserve">Apple ist es gewohnt, mit dem MacBook so ziemlich allein auf weiter Flur zu sein, muss aber im dritten Quartal mehr Platz für andere Anbieter lassen. War die Mac Company in den vorangehenden drei Monaten noch mit sieben Geräten </w:t>
      </w:r>
      <w:r w:rsidR="00B77E1E">
        <w:rPr>
          <w:rFonts w:ascii="Calibri" w:eastAsia="Times New Roman" w:hAnsi="Calibri" w:cs="Calibri"/>
          <w:color w:val="000000"/>
        </w:rPr>
        <w:t xml:space="preserve">in </w:t>
      </w:r>
      <w:r w:rsidR="00D33FD3">
        <w:rPr>
          <w:rFonts w:ascii="Calibri" w:eastAsia="Times New Roman" w:hAnsi="Calibri" w:cs="Calibri"/>
          <w:color w:val="000000"/>
        </w:rPr>
        <w:t xml:space="preserve">den Top 10, sind es jetzt nur noch fünf. Platz 1 belegt mit 4.507 Klicks diesmal das silberne </w:t>
      </w:r>
      <w:hyperlink r:id="rId53" w:anchor="products/page/5526783000" w:history="1">
        <w:r w:rsidR="00D33FD3" w:rsidRPr="00D33FD3">
          <w:rPr>
            <w:rStyle w:val="Hyperlink"/>
            <w:rFonts w:ascii="Calibri" w:eastAsia="Times New Roman" w:hAnsi="Calibri" w:cs="Calibri"/>
          </w:rPr>
          <w:t>Apple MacBook Air mit 1,8 GHz und 13,3“-Display</w:t>
        </w:r>
      </w:hyperlink>
      <w:r w:rsidR="00D33FD3">
        <w:rPr>
          <w:rFonts w:ascii="Calibri" w:eastAsia="Times New Roman" w:hAnsi="Calibri" w:cs="Calibri"/>
          <w:color w:val="000000"/>
        </w:rPr>
        <w:t xml:space="preserve">, auf Platz 2 ist wieder </w:t>
      </w:r>
      <w:hyperlink r:id="rId54" w:anchor="products/page/3881701000" w:history="1">
        <w:r w:rsidR="00D33FD3" w:rsidRPr="00BA7B52">
          <w:rPr>
            <w:rStyle w:val="Hyperlink"/>
            <w:rFonts w:ascii="Calibri" w:eastAsia="Times New Roman" w:hAnsi="Calibri" w:cs="Calibri"/>
          </w:rPr>
          <w:t>das MacBook Pro mit 15,4“-Display und 2,2 GHz schnellem Intel Core i7</w:t>
        </w:r>
      </w:hyperlink>
      <w:r w:rsidR="00BA7B52">
        <w:rPr>
          <w:rFonts w:ascii="Calibri" w:eastAsia="Times New Roman" w:hAnsi="Calibri" w:cs="Calibri"/>
          <w:color w:val="000000"/>
        </w:rPr>
        <w:t>, der sich 4.231 Klicks sichern konnte</w:t>
      </w:r>
      <w:r w:rsidR="00D33FD3">
        <w:rPr>
          <w:rFonts w:ascii="Calibri" w:eastAsia="Times New Roman" w:hAnsi="Calibri" w:cs="Calibri"/>
          <w:color w:val="000000"/>
        </w:rPr>
        <w:t xml:space="preserve">. </w:t>
      </w:r>
      <w:r w:rsidR="00BA7B52">
        <w:rPr>
          <w:rFonts w:ascii="Calibri" w:eastAsia="Times New Roman" w:hAnsi="Calibri" w:cs="Calibri"/>
          <w:color w:val="000000"/>
        </w:rPr>
        <w:t xml:space="preserve">Auf Platz 3 ist wie in Q2/17 abermals </w:t>
      </w:r>
      <w:hyperlink r:id="rId55" w:anchor="products/page/4728641000" w:history="1">
        <w:r w:rsidR="00BA7B52" w:rsidRPr="00BA7B52">
          <w:rPr>
            <w:rStyle w:val="Hyperlink"/>
            <w:rFonts w:ascii="Calibri" w:eastAsia="Times New Roman" w:hAnsi="Calibri" w:cs="Calibri"/>
          </w:rPr>
          <w:t>Microsofts silbernes Surface Book mit 256 GB und Core i5</w:t>
        </w:r>
      </w:hyperlink>
      <w:r w:rsidR="00BA7B52">
        <w:rPr>
          <w:rFonts w:ascii="Calibri" w:eastAsia="Times New Roman" w:hAnsi="Calibri" w:cs="Calibri"/>
          <w:color w:val="000000"/>
        </w:rPr>
        <w:t xml:space="preserve"> gelandet. Dann wird es richtig abwechslungsreich: Auf Platz 4 hat sich mit 3.708 Klicks diesmal HP mit dem </w:t>
      </w:r>
      <w:hyperlink r:id="rId56" w:anchor="products/page/5050528000" w:history="1">
        <w:r w:rsidR="00BA7B52" w:rsidRPr="006011EA">
          <w:rPr>
            <w:rStyle w:val="Hyperlink"/>
            <w:rFonts w:ascii="Calibri" w:eastAsia="Times New Roman" w:hAnsi="Calibri" w:cs="Calibri"/>
          </w:rPr>
          <w:t>HP ProBook G4</w:t>
        </w:r>
      </w:hyperlink>
      <w:r w:rsidR="00BA7B52">
        <w:rPr>
          <w:rFonts w:ascii="Calibri" w:eastAsia="Times New Roman" w:hAnsi="Calibri" w:cs="Calibri"/>
          <w:color w:val="000000"/>
        </w:rPr>
        <w:t xml:space="preserve"> dazwischen gemogelt, auf Platz 6 Lenovo mit dem </w:t>
      </w:r>
      <w:hyperlink r:id="rId57" w:anchor="products/page/5310579000" w:history="1">
        <w:r w:rsidR="00BA7B52" w:rsidRPr="00BA7B52">
          <w:rPr>
            <w:rStyle w:val="Hyperlink"/>
            <w:rFonts w:ascii="Calibri" w:eastAsia="Times New Roman" w:hAnsi="Calibri" w:cs="Calibri"/>
          </w:rPr>
          <w:t>ThinkPad X1 Carbon</w:t>
        </w:r>
      </w:hyperlink>
      <w:r w:rsidR="00BA7B52">
        <w:rPr>
          <w:rFonts w:ascii="Calibri" w:eastAsia="Times New Roman" w:hAnsi="Calibri" w:cs="Calibri"/>
          <w:color w:val="000000"/>
        </w:rPr>
        <w:t xml:space="preserve"> mit 2,7 GHz schnellem Core i7-7500U und 14“-Display</w:t>
      </w:r>
      <w:r w:rsidR="00B77E1E">
        <w:rPr>
          <w:rFonts w:ascii="Calibri" w:eastAsia="Times New Roman" w:hAnsi="Calibri" w:cs="Calibri"/>
          <w:color w:val="000000"/>
        </w:rPr>
        <w:t>.</w:t>
      </w:r>
      <w:r w:rsidR="00BA7B52">
        <w:rPr>
          <w:rFonts w:ascii="Calibri" w:eastAsia="Times New Roman" w:hAnsi="Calibri" w:cs="Calibri"/>
          <w:color w:val="000000"/>
        </w:rPr>
        <w:t xml:space="preserve"> Platz 9 und 10 </w:t>
      </w:r>
      <w:r w:rsidR="00B77E1E">
        <w:rPr>
          <w:rFonts w:ascii="Calibri" w:eastAsia="Times New Roman" w:hAnsi="Calibri" w:cs="Calibri"/>
          <w:color w:val="000000"/>
        </w:rPr>
        <w:t xml:space="preserve">hat sich wieder </w:t>
      </w:r>
      <w:r w:rsidR="006011EA">
        <w:rPr>
          <w:rFonts w:ascii="Calibri" w:eastAsia="Times New Roman" w:hAnsi="Calibri" w:cs="Calibri"/>
          <w:color w:val="000000"/>
        </w:rPr>
        <w:t>Microsoft</w:t>
      </w:r>
      <w:r w:rsidR="00B77E1E">
        <w:rPr>
          <w:rFonts w:ascii="Calibri" w:eastAsia="Times New Roman" w:hAnsi="Calibri" w:cs="Calibri"/>
          <w:color w:val="000000"/>
        </w:rPr>
        <w:t xml:space="preserve"> gesichert: mit </w:t>
      </w:r>
      <w:r w:rsidR="006011EA">
        <w:rPr>
          <w:rFonts w:ascii="Calibri" w:eastAsia="Times New Roman" w:hAnsi="Calibri" w:cs="Calibri"/>
          <w:color w:val="000000"/>
        </w:rPr>
        <w:t xml:space="preserve">dem </w:t>
      </w:r>
      <w:hyperlink r:id="rId58" w:anchor="products/page/4736345000" w:history="1">
        <w:r w:rsidR="006011EA" w:rsidRPr="006011EA">
          <w:rPr>
            <w:rStyle w:val="Hyperlink"/>
            <w:rFonts w:ascii="Calibri" w:eastAsia="Times New Roman" w:hAnsi="Calibri" w:cs="Calibri"/>
          </w:rPr>
          <w:t>Surface Book Silber mit 512 GB und Core i7</w:t>
        </w:r>
      </w:hyperlink>
      <w:r w:rsidR="006011EA">
        <w:rPr>
          <w:rFonts w:ascii="Calibri" w:eastAsia="Times New Roman" w:hAnsi="Calibri" w:cs="Calibri"/>
          <w:color w:val="000000"/>
        </w:rPr>
        <w:t xml:space="preserve"> (3.178 Klicks) und dem </w:t>
      </w:r>
      <w:hyperlink r:id="rId59" w:anchor="products/page/4529236000" w:history="1">
        <w:r w:rsidR="006011EA" w:rsidRPr="006011EA">
          <w:rPr>
            <w:rStyle w:val="Hyperlink"/>
            <w:rFonts w:ascii="Calibri" w:eastAsia="Times New Roman" w:hAnsi="Calibri" w:cs="Calibri"/>
          </w:rPr>
          <w:t>Surface Book Silber mit 256 GB</w:t>
        </w:r>
      </w:hyperlink>
      <w:r w:rsidR="006011EA">
        <w:rPr>
          <w:rFonts w:ascii="Calibri" w:eastAsia="Times New Roman" w:hAnsi="Calibri" w:cs="Calibri"/>
          <w:color w:val="000000"/>
        </w:rPr>
        <w:t xml:space="preserve"> und identischem Intel-Prozessor Core i7-6600U mit einer Taktrate von 2,6 GHz (3.070 Klicks). </w:t>
      </w:r>
      <w:r w:rsidR="00B77E1E">
        <w:rPr>
          <w:rFonts w:ascii="Calibri" w:eastAsia="Times New Roman" w:hAnsi="Calibri" w:cs="Calibri"/>
          <w:color w:val="000000"/>
        </w:rPr>
        <w:t xml:space="preserve">Die Plätze </w:t>
      </w:r>
      <w:r w:rsidR="006011EA">
        <w:rPr>
          <w:rFonts w:ascii="Calibri" w:eastAsia="Times New Roman" w:hAnsi="Calibri" w:cs="Calibri"/>
          <w:color w:val="000000"/>
        </w:rPr>
        <w:t>5</w:t>
      </w:r>
      <w:r w:rsidR="00B77E1E">
        <w:rPr>
          <w:rFonts w:ascii="Calibri" w:eastAsia="Times New Roman" w:hAnsi="Calibri" w:cs="Calibri"/>
          <w:color w:val="000000"/>
        </w:rPr>
        <w:t>,</w:t>
      </w:r>
      <w:r w:rsidR="006011EA">
        <w:rPr>
          <w:rFonts w:ascii="Calibri" w:eastAsia="Times New Roman" w:hAnsi="Calibri" w:cs="Calibri"/>
          <w:color w:val="000000"/>
        </w:rPr>
        <w:t xml:space="preserve"> 7 und 8 </w:t>
      </w:r>
      <w:r w:rsidR="00B77E1E">
        <w:rPr>
          <w:rFonts w:ascii="Calibri" w:eastAsia="Times New Roman" w:hAnsi="Calibri" w:cs="Calibri"/>
          <w:color w:val="000000"/>
        </w:rPr>
        <w:t xml:space="preserve">gingen wieder an </w:t>
      </w:r>
      <w:r w:rsidR="006011EA">
        <w:rPr>
          <w:rFonts w:ascii="Calibri" w:eastAsia="Times New Roman" w:hAnsi="Calibri" w:cs="Calibri"/>
          <w:color w:val="000000"/>
        </w:rPr>
        <w:t>Apple</w:t>
      </w:r>
      <w:r w:rsidR="00B77E1E">
        <w:rPr>
          <w:rFonts w:ascii="Calibri" w:eastAsia="Times New Roman" w:hAnsi="Calibri" w:cs="Calibri"/>
          <w:color w:val="000000"/>
        </w:rPr>
        <w:t>.</w:t>
      </w:r>
      <w:r w:rsidR="006011EA">
        <w:rPr>
          <w:rFonts w:ascii="Calibri" w:eastAsia="Times New Roman" w:hAnsi="Calibri" w:cs="Calibri"/>
          <w:color w:val="000000"/>
        </w:rPr>
        <w:t xml:space="preserve"> </w:t>
      </w:r>
      <w:r w:rsidR="008E75EE">
        <w:rPr>
          <w:rFonts w:ascii="Calibri" w:eastAsia="Times New Roman" w:hAnsi="Calibri" w:cs="Calibri"/>
          <w:color w:val="000000"/>
        </w:rPr>
        <w:t xml:space="preserve">Das </w:t>
      </w:r>
      <w:hyperlink r:id="rId60" w:anchor="products/page/5526787000" w:history="1">
        <w:r w:rsidR="008E75EE" w:rsidRPr="008E75EE">
          <w:rPr>
            <w:rStyle w:val="Hyperlink"/>
            <w:rFonts w:ascii="Calibri" w:eastAsia="Times New Roman" w:hAnsi="Calibri" w:cs="Calibri"/>
          </w:rPr>
          <w:t>MacBook Pro mit 2,9 GHz und 15,4“-Display</w:t>
        </w:r>
      </w:hyperlink>
      <w:r w:rsidR="008E75EE">
        <w:rPr>
          <w:rFonts w:ascii="Calibri" w:eastAsia="Times New Roman" w:hAnsi="Calibri" w:cs="Calibri"/>
          <w:color w:val="000000"/>
        </w:rPr>
        <w:t xml:space="preserve"> und der Auflösung von 2.560 x 1.600 Pixel kam auf 3.666 Klicks, das </w:t>
      </w:r>
      <w:hyperlink r:id="rId61" w:anchor="products/page/5526789000" w:history="1">
        <w:r w:rsidR="008E75EE" w:rsidRPr="008E75EE">
          <w:rPr>
            <w:rStyle w:val="Hyperlink"/>
            <w:rFonts w:ascii="Calibri" w:eastAsia="Times New Roman" w:hAnsi="Calibri" w:cs="Calibri"/>
          </w:rPr>
          <w:t>MacBook Pro mit 2,3 GHz und 13,3“-Display</w:t>
        </w:r>
      </w:hyperlink>
      <w:r w:rsidR="008E75EE">
        <w:rPr>
          <w:rFonts w:ascii="Calibri" w:eastAsia="Times New Roman" w:hAnsi="Calibri" w:cs="Calibri"/>
          <w:color w:val="000000"/>
        </w:rPr>
        <w:t xml:space="preserve"> auf 3.263 Klicks. Das </w:t>
      </w:r>
      <w:hyperlink r:id="rId62" w:anchor="products/page/5526784000" w:history="1">
        <w:r w:rsidR="008E75EE" w:rsidRPr="008E75EE">
          <w:rPr>
            <w:rStyle w:val="Hyperlink"/>
            <w:rFonts w:ascii="Calibri" w:eastAsia="Times New Roman" w:hAnsi="Calibri" w:cs="Calibri"/>
          </w:rPr>
          <w:t>MacBook Air mit 1,8 GHz und 13,3“-Display</w:t>
        </w:r>
      </w:hyperlink>
      <w:r w:rsidR="008E75EE">
        <w:rPr>
          <w:rFonts w:ascii="Calibri" w:eastAsia="Times New Roman" w:hAnsi="Calibri" w:cs="Calibri"/>
          <w:color w:val="000000"/>
        </w:rPr>
        <w:t xml:space="preserve"> und der geringeren Auflösung von 1.440 x 900 Bildpunkten brachte es auf 3.241 Klicks.  </w:t>
      </w:r>
    </w:p>
    <w:p w14:paraId="0CE744D0" w14:textId="77777777" w:rsidR="0022079F" w:rsidRDefault="0022079F" w:rsidP="006233A3">
      <w:pPr>
        <w:rPr>
          <w:rFonts w:ascii="Calibri" w:eastAsia="Times New Roman" w:hAnsi="Calibri" w:cs="Calibri"/>
          <w:color w:val="000000"/>
        </w:rPr>
      </w:pPr>
    </w:p>
    <w:p w14:paraId="1F478853" w14:textId="77777777" w:rsidR="00DA36DF" w:rsidRPr="006233A3" w:rsidRDefault="00DA36DF" w:rsidP="006233A3">
      <w:pPr>
        <w:rPr>
          <w:rFonts w:ascii="Calibri" w:eastAsia="Times New Roman" w:hAnsi="Calibri" w:cs="Calibri"/>
          <w:color w:val="000000"/>
        </w:rPr>
      </w:pPr>
      <w:r>
        <w:rPr>
          <w:b/>
          <w:noProof/>
          <w:sz w:val="36"/>
          <w:szCs w:val="36"/>
          <w:lang w:eastAsia="de-DE"/>
        </w:rPr>
        <w:drawing>
          <wp:inline distT="0" distB="0" distL="0" distR="0" wp14:anchorId="442CF0B2" wp14:editId="0B1AB4DC">
            <wp:extent cx="5760720" cy="1400051"/>
            <wp:effectExtent l="0" t="0" r="0" b="0"/>
            <wp:docPr id="5" name="Grafik 5" descr="Not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400051"/>
                    </a:xfrm>
                    <a:prstGeom prst="rect">
                      <a:avLst/>
                    </a:prstGeom>
                    <a:noFill/>
                    <a:ln>
                      <a:noFill/>
                    </a:ln>
                  </pic:spPr>
                </pic:pic>
              </a:graphicData>
            </a:graphic>
          </wp:inline>
        </w:drawing>
      </w:r>
    </w:p>
    <w:p w14:paraId="1645AACD" w14:textId="77777777" w:rsidR="006233A3" w:rsidRDefault="00400BAA" w:rsidP="0075693E">
      <w:pPr>
        <w:rPr>
          <w:rFonts w:ascii="Calibri" w:eastAsia="Times New Roman" w:hAnsi="Calibri" w:cs="Calibri"/>
          <w:color w:val="000000"/>
        </w:rPr>
      </w:pPr>
      <w:r w:rsidRPr="00B063CF">
        <w:rPr>
          <w:rFonts w:ascii="Calibri" w:eastAsia="Times New Roman" w:hAnsi="Calibri" w:cs="Calibri"/>
          <w:color w:val="000000"/>
        </w:rPr>
        <w:t xml:space="preserve">Abbildung 5: </w:t>
      </w:r>
      <w:r w:rsidR="00B77E1E">
        <w:rPr>
          <w:rFonts w:ascii="Calibri" w:eastAsia="Times New Roman" w:hAnsi="Calibri" w:cs="Calibri"/>
          <w:color w:val="000000"/>
        </w:rPr>
        <w:t xml:space="preserve">Der neue Notebook-Sieger ist das </w:t>
      </w:r>
      <w:r w:rsidR="00B063CF" w:rsidRPr="00B063CF">
        <w:rPr>
          <w:rFonts w:ascii="Calibri" w:eastAsia="Times New Roman" w:hAnsi="Calibri" w:cs="Calibri"/>
          <w:color w:val="000000"/>
        </w:rPr>
        <w:t xml:space="preserve">Apple MacBook Air mit 13,3“ </w:t>
      </w:r>
      <w:r w:rsidR="00B77E1E">
        <w:rPr>
          <w:rFonts w:ascii="Calibri" w:eastAsia="Times New Roman" w:hAnsi="Calibri" w:cs="Calibri"/>
          <w:color w:val="000000"/>
        </w:rPr>
        <w:t xml:space="preserve">und 1,8 GHz. </w:t>
      </w:r>
    </w:p>
    <w:p w14:paraId="47A1AF01" w14:textId="77777777" w:rsidR="001F49B0" w:rsidRDefault="001F49B0" w:rsidP="0075693E">
      <w:pPr>
        <w:rPr>
          <w:rFonts w:ascii="Calibri" w:eastAsia="Times New Roman" w:hAnsi="Calibri" w:cs="Calibri"/>
          <w:color w:val="000000"/>
        </w:rPr>
      </w:pPr>
    </w:p>
    <w:p w14:paraId="20C39F31" w14:textId="77777777" w:rsidR="001F49B0" w:rsidRDefault="001F49B0" w:rsidP="0075693E">
      <w:pPr>
        <w:rPr>
          <w:rFonts w:ascii="Calibri" w:eastAsia="Times New Roman" w:hAnsi="Calibri" w:cs="Calibri"/>
          <w:color w:val="000000"/>
        </w:rPr>
      </w:pPr>
    </w:p>
    <w:p w14:paraId="2F101DCD" w14:textId="7A89FD6C" w:rsidR="00B063CF" w:rsidRDefault="004C1D3F" w:rsidP="00B063CF">
      <w:pPr>
        <w:pStyle w:val="berschrift3"/>
        <w:numPr>
          <w:ilvl w:val="0"/>
          <w:numId w:val="5"/>
        </w:numPr>
      </w:pPr>
      <w:r>
        <w:lastRenderedPageBreak/>
        <w:t xml:space="preserve">PC- und </w:t>
      </w:r>
      <w:r w:rsidR="00135303">
        <w:t>Komplettsysteme</w:t>
      </w:r>
      <w:r w:rsidR="00B063CF">
        <w:t xml:space="preserve">: </w:t>
      </w:r>
      <w:r w:rsidR="00135303">
        <w:t>Lassen wir sie rein?</w:t>
      </w:r>
    </w:p>
    <w:p w14:paraId="18541219" w14:textId="0BD13093" w:rsidR="00B063CF" w:rsidRDefault="00945B50" w:rsidP="0075693E">
      <w:pPr>
        <w:rPr>
          <w:rFonts w:ascii="Calibri" w:eastAsia="Times New Roman" w:hAnsi="Calibri" w:cs="Calibri"/>
          <w:color w:val="000000"/>
        </w:rPr>
      </w:pPr>
      <w:r w:rsidRPr="00242170">
        <w:rPr>
          <w:rFonts w:ascii="Calibri" w:eastAsia="Times New Roman" w:hAnsi="Calibri" w:cs="Calibri"/>
          <w:noProof/>
          <w:color w:val="000000"/>
          <w:lang w:eastAsia="de-DE"/>
        </w:rPr>
        <w:drawing>
          <wp:anchor distT="0" distB="0" distL="114300" distR="114300" simplePos="0" relativeHeight="251664384" behindDoc="0" locked="0" layoutInCell="1" allowOverlap="1" wp14:anchorId="1CE9AE3D" wp14:editId="19DBE861">
            <wp:simplePos x="0" y="0"/>
            <wp:positionH relativeFrom="margin">
              <wp:align>left</wp:align>
            </wp:positionH>
            <wp:positionV relativeFrom="paragraph">
              <wp:posOffset>96520</wp:posOffset>
            </wp:positionV>
            <wp:extent cx="1950720" cy="1731645"/>
            <wp:effectExtent l="0" t="0" r="0" b="190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c Mini DTS.jpg"/>
                    <pic:cNvPicPr/>
                  </pic:nvPicPr>
                  <pic:blipFill rotWithShape="1">
                    <a:blip r:embed="rId64" cstate="print">
                      <a:extLst>
                        <a:ext uri="{28A0092B-C50C-407E-A947-70E740481C1C}">
                          <a14:useLocalDpi xmlns:a14="http://schemas.microsoft.com/office/drawing/2010/main" val="0"/>
                        </a:ext>
                      </a:extLst>
                    </a:blip>
                    <a:srcRect t="11231"/>
                    <a:stretch/>
                  </pic:blipFill>
                  <pic:spPr bwMode="auto">
                    <a:xfrm>
                      <a:off x="0" y="0"/>
                      <a:ext cx="1950720" cy="173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303">
        <w:rPr>
          <w:rFonts w:ascii="Calibri" w:eastAsia="Times New Roman" w:hAnsi="Calibri" w:cs="Calibri"/>
          <w:color w:val="000000"/>
        </w:rPr>
        <w:t xml:space="preserve">Im zweiten Quartal hat Apple bei Komplettsystemen in der Händlergunst kaum Platz für andere Player gelassen. Das hat sich nun gewandelt. </w:t>
      </w:r>
      <w:r w:rsidR="00034EF5">
        <w:rPr>
          <w:rFonts w:ascii="Calibri" w:eastAsia="Times New Roman" w:hAnsi="Calibri" w:cs="Calibri"/>
          <w:color w:val="000000"/>
        </w:rPr>
        <w:t xml:space="preserve">Auf Platz 1 thront mit 3.010 Klicks wie in Q2/17 wieder das </w:t>
      </w:r>
      <w:hyperlink r:id="rId65" w:anchor="products/page/3520924000" w:history="1">
        <w:r w:rsidR="00034EF5" w:rsidRPr="00034EF5">
          <w:rPr>
            <w:rStyle w:val="Hyperlink"/>
            <w:rFonts w:ascii="Calibri" w:eastAsia="Times New Roman" w:hAnsi="Calibri" w:cs="Calibri"/>
          </w:rPr>
          <w:t xml:space="preserve">Apple Mac mini </w:t>
        </w:r>
        <w:r w:rsidR="00F83E19">
          <w:rPr>
            <w:rStyle w:val="Hyperlink"/>
            <w:rFonts w:ascii="Calibri" w:eastAsia="Times New Roman" w:hAnsi="Calibri" w:cs="Calibri"/>
          </w:rPr>
          <w:t xml:space="preserve">– DTS </w:t>
        </w:r>
        <w:r w:rsidR="00034EF5" w:rsidRPr="00034EF5">
          <w:rPr>
            <w:rStyle w:val="Hyperlink"/>
            <w:rFonts w:ascii="Calibri" w:eastAsia="Times New Roman" w:hAnsi="Calibri" w:cs="Calibri"/>
          </w:rPr>
          <w:t>mit 1 TB Speicher und 2,6 GHz schnellem Intel Core i5</w:t>
        </w:r>
      </w:hyperlink>
      <w:r w:rsidR="00034EF5">
        <w:rPr>
          <w:rFonts w:ascii="Calibri" w:eastAsia="Times New Roman" w:hAnsi="Calibri" w:cs="Calibri"/>
          <w:color w:val="000000"/>
        </w:rPr>
        <w:t xml:space="preserve">, doch dicht dahinter folgt gleich der Microtower </w:t>
      </w:r>
      <w:hyperlink r:id="rId66" w:anchor="products/page/5288901000" w:history="1">
        <w:r w:rsidR="00034EF5" w:rsidRPr="00034EF5">
          <w:rPr>
            <w:rStyle w:val="Hyperlink"/>
            <w:rFonts w:ascii="Calibri" w:eastAsia="Times New Roman" w:hAnsi="Calibri" w:cs="Calibri"/>
          </w:rPr>
          <w:t>HP ProDesk 400 4G</w:t>
        </w:r>
      </w:hyperlink>
      <w:r w:rsidR="00034EF5">
        <w:rPr>
          <w:rFonts w:ascii="Calibri" w:eastAsia="Times New Roman" w:hAnsi="Calibri" w:cs="Calibri"/>
          <w:color w:val="000000"/>
        </w:rPr>
        <w:t xml:space="preserve"> mit 256 GB SSD und 3,4 GHz schnellem Core i5 (2.998 Klicks). </w:t>
      </w:r>
      <w:r w:rsidR="00553DC1">
        <w:rPr>
          <w:rFonts w:ascii="Calibri" w:eastAsia="Times New Roman" w:hAnsi="Calibri" w:cs="Calibri"/>
          <w:color w:val="000000"/>
        </w:rPr>
        <w:t xml:space="preserve">Überraschungsaufsteiger ist der </w:t>
      </w:r>
      <w:hyperlink r:id="rId67" w:anchor="products/page/5528039000" w:history="1">
        <w:r w:rsidR="00553DC1" w:rsidRPr="00FB5B93">
          <w:rPr>
            <w:rStyle w:val="Hyperlink"/>
            <w:rFonts w:ascii="Calibri" w:eastAsia="Times New Roman" w:hAnsi="Calibri" w:cs="Calibri"/>
          </w:rPr>
          <w:t>Apple iMac mit 3,4 GHz schnellem Core i5</w:t>
        </w:r>
      </w:hyperlink>
      <w:r w:rsidR="00553DC1">
        <w:rPr>
          <w:rFonts w:ascii="Calibri" w:eastAsia="Times New Roman" w:hAnsi="Calibri" w:cs="Calibri"/>
          <w:color w:val="000000"/>
        </w:rPr>
        <w:t xml:space="preserve"> und 27“ großem Retina 5K Display, das eine gigantische Auflösung von 5.120 x 2.880 Bildpunkten hat. War das Modell im zweiten Quartal noch auf Platz 246, ist es jetzt mit 2.474 Klicks auf Platz 3 gelandet. Platz 4 und 5 belegt ebenfalls Apple, </w:t>
      </w:r>
      <w:r w:rsidR="00B77E1E">
        <w:rPr>
          <w:rFonts w:ascii="Calibri" w:eastAsia="Times New Roman" w:hAnsi="Calibri" w:cs="Calibri"/>
          <w:color w:val="000000"/>
        </w:rPr>
        <w:t>zunächst</w:t>
      </w:r>
      <w:r w:rsidR="00553DC1">
        <w:rPr>
          <w:rFonts w:ascii="Calibri" w:eastAsia="Times New Roman" w:hAnsi="Calibri" w:cs="Calibri"/>
          <w:color w:val="000000"/>
        </w:rPr>
        <w:t xml:space="preserve"> mit dem </w:t>
      </w:r>
      <w:hyperlink r:id="rId68" w:anchor="products/page/3523705000" w:history="1">
        <w:r w:rsidR="00553DC1" w:rsidRPr="00FB5B93">
          <w:rPr>
            <w:rStyle w:val="Hyperlink"/>
            <w:rFonts w:ascii="Calibri" w:eastAsia="Times New Roman" w:hAnsi="Calibri" w:cs="Calibri"/>
          </w:rPr>
          <w:t>Mac Mini – DTS – 1 x Core i5 2.8 GHz</w:t>
        </w:r>
      </w:hyperlink>
      <w:r w:rsidR="00553DC1">
        <w:rPr>
          <w:rFonts w:ascii="Calibri" w:eastAsia="Times New Roman" w:hAnsi="Calibri" w:cs="Calibri"/>
          <w:color w:val="000000"/>
        </w:rPr>
        <w:t xml:space="preserve"> mit 512 GB großer SSD und 8 GB RAM </w:t>
      </w:r>
      <w:r w:rsidR="00FB5B93">
        <w:rPr>
          <w:rFonts w:ascii="Calibri" w:eastAsia="Times New Roman" w:hAnsi="Calibri" w:cs="Calibri"/>
          <w:color w:val="000000"/>
        </w:rPr>
        <w:t xml:space="preserve">(2.395 Klicks) </w:t>
      </w:r>
      <w:r w:rsidR="00B77E1E">
        <w:rPr>
          <w:rFonts w:ascii="Calibri" w:eastAsia="Times New Roman" w:hAnsi="Calibri" w:cs="Calibri"/>
          <w:color w:val="000000"/>
        </w:rPr>
        <w:t>und dann</w:t>
      </w:r>
      <w:r w:rsidR="00553DC1">
        <w:rPr>
          <w:rFonts w:ascii="Calibri" w:eastAsia="Times New Roman" w:hAnsi="Calibri" w:cs="Calibri"/>
          <w:color w:val="000000"/>
        </w:rPr>
        <w:t xml:space="preserve"> mit dem </w:t>
      </w:r>
      <w:hyperlink r:id="rId69" w:anchor="products/page/3523731000" w:history="1">
        <w:r w:rsidR="00553DC1" w:rsidRPr="00FB5B93">
          <w:rPr>
            <w:rStyle w:val="Hyperlink"/>
            <w:rFonts w:ascii="Calibri" w:eastAsia="Times New Roman" w:hAnsi="Calibri" w:cs="Calibri"/>
          </w:rPr>
          <w:t>Komplettsystem Apple Mac mini mit 3,3 GHz schnellem Intel Core i5</w:t>
        </w:r>
      </w:hyperlink>
      <w:r w:rsidR="00FB5B93">
        <w:rPr>
          <w:rFonts w:ascii="Calibri" w:eastAsia="Times New Roman" w:hAnsi="Calibri" w:cs="Calibri"/>
          <w:color w:val="000000"/>
        </w:rPr>
        <w:t xml:space="preserve">, 1 TB Flash-Speicher und pfeilschnellem WLAN gemäß 802.11ac (2.368 Klicks). </w:t>
      </w:r>
    </w:p>
    <w:p w14:paraId="6C470DA4" w14:textId="77777777" w:rsidR="00B77E1E" w:rsidRDefault="00B9063F" w:rsidP="0075693E">
      <w:pPr>
        <w:rPr>
          <w:rFonts w:ascii="Calibri" w:eastAsia="Times New Roman" w:hAnsi="Calibri" w:cs="Calibri"/>
          <w:color w:val="000000"/>
        </w:rPr>
      </w:pPr>
      <w:r>
        <w:rPr>
          <w:rFonts w:ascii="Calibri" w:eastAsia="Times New Roman" w:hAnsi="Calibri" w:cs="Calibri"/>
          <w:color w:val="000000"/>
        </w:rPr>
        <w:t>Dann wird es</w:t>
      </w:r>
      <w:r w:rsidR="00B77E1E">
        <w:rPr>
          <w:rFonts w:ascii="Calibri" w:eastAsia="Times New Roman" w:hAnsi="Calibri" w:cs="Calibri"/>
          <w:color w:val="000000"/>
        </w:rPr>
        <w:t xml:space="preserve"> richtig</w:t>
      </w:r>
      <w:r>
        <w:rPr>
          <w:rFonts w:ascii="Calibri" w:eastAsia="Times New Roman" w:hAnsi="Calibri" w:cs="Calibri"/>
          <w:color w:val="000000"/>
        </w:rPr>
        <w:t xml:space="preserve"> spannend: Platz 7 hat sich mit 2.344 Klicks HP gesichert, Platz 8 Lenovo mit 2.129 Klicks. Der </w:t>
      </w:r>
      <w:hyperlink r:id="rId70" w:anchor="products/page/5288894000" w:history="1">
        <w:r w:rsidRPr="00B9063F">
          <w:rPr>
            <w:rStyle w:val="Hyperlink"/>
            <w:rFonts w:ascii="Calibri" w:eastAsia="Times New Roman" w:hAnsi="Calibri" w:cs="Calibri"/>
          </w:rPr>
          <w:t>HP ProDesk 400 G3</w:t>
        </w:r>
      </w:hyperlink>
      <w:r>
        <w:rPr>
          <w:rFonts w:ascii="Calibri" w:eastAsia="Times New Roman" w:hAnsi="Calibri" w:cs="Calibri"/>
          <w:color w:val="000000"/>
        </w:rPr>
        <w:t xml:space="preserve"> bietet einen Core i5 mit 2,7 GHz, eine SSD mit 256 GB und 8 GB RAM. Der </w:t>
      </w:r>
      <w:hyperlink r:id="rId71" w:anchor="products/page/5398576000" w:history="1">
        <w:r w:rsidRPr="00B9063F">
          <w:rPr>
            <w:rStyle w:val="Hyperlink"/>
            <w:rFonts w:ascii="Calibri" w:eastAsia="Times New Roman" w:hAnsi="Calibri" w:cs="Calibri"/>
          </w:rPr>
          <w:t>Lenovo V520-15IKL 10NK</w:t>
        </w:r>
      </w:hyperlink>
      <w:r>
        <w:rPr>
          <w:rFonts w:ascii="Calibri" w:eastAsia="Times New Roman" w:hAnsi="Calibri" w:cs="Calibri"/>
          <w:color w:val="000000"/>
        </w:rPr>
        <w:t xml:space="preserve"> ist ein Tower-PC mit 3 GHz schnellem Core i5-7400, 8 GB RAM, einer 256 GB fassenden SSD und DVD-Brenner. Beide PC-Systeme kommen mit Windows 10 Pro in der 64-Bit-Version</w:t>
      </w:r>
      <w:r w:rsidR="004C1D3F">
        <w:rPr>
          <w:rFonts w:ascii="Calibri" w:eastAsia="Times New Roman" w:hAnsi="Calibri" w:cs="Calibri"/>
          <w:color w:val="000000"/>
        </w:rPr>
        <w:t>, aber ohne Monitor</w:t>
      </w:r>
      <w:r>
        <w:rPr>
          <w:rFonts w:ascii="Calibri" w:eastAsia="Times New Roman" w:hAnsi="Calibri" w:cs="Calibri"/>
          <w:color w:val="000000"/>
        </w:rPr>
        <w:t xml:space="preserve">. </w:t>
      </w:r>
    </w:p>
    <w:p w14:paraId="7CE32E22" w14:textId="77777777" w:rsidR="004C1D3F" w:rsidRDefault="004C1D3F" w:rsidP="0075693E">
      <w:pPr>
        <w:rPr>
          <w:rFonts w:ascii="Calibri" w:eastAsia="Times New Roman" w:hAnsi="Calibri" w:cs="Calibri"/>
          <w:color w:val="000000"/>
        </w:rPr>
      </w:pPr>
      <w:r>
        <w:rPr>
          <w:rFonts w:ascii="Calibri" w:eastAsia="Times New Roman" w:hAnsi="Calibri" w:cs="Calibri"/>
          <w:color w:val="000000"/>
        </w:rPr>
        <w:t xml:space="preserve">Die letzten beiden Plätze unter den Top 10 bei PC- und Komplettsystemen belegen mit 2.015 respektive 1.955 Klicks wieder zwei Apple-Modelle: der </w:t>
      </w:r>
      <w:hyperlink r:id="rId72" w:anchor="products/page/3520923000" w:history="1">
        <w:r w:rsidRPr="004C1D3F">
          <w:rPr>
            <w:rStyle w:val="Hyperlink"/>
            <w:rFonts w:ascii="Calibri" w:eastAsia="Times New Roman" w:hAnsi="Calibri" w:cs="Calibri"/>
          </w:rPr>
          <w:t>Mac mini mit 500-GB-Festplatte</w:t>
        </w:r>
      </w:hyperlink>
      <w:r>
        <w:rPr>
          <w:rFonts w:ascii="Calibri" w:eastAsia="Times New Roman" w:hAnsi="Calibri" w:cs="Calibri"/>
          <w:color w:val="000000"/>
        </w:rPr>
        <w:t xml:space="preserve">, 4 GB RAM und 1,4 GHz schnellem Core i5 (ohne Monitor) und der </w:t>
      </w:r>
      <w:hyperlink r:id="rId73" w:anchor="products/page/5528037000" w:history="1">
        <w:r w:rsidRPr="004C1D3F">
          <w:rPr>
            <w:rStyle w:val="Hyperlink"/>
            <w:rFonts w:ascii="Calibri" w:eastAsia="Times New Roman" w:hAnsi="Calibri" w:cs="Calibri"/>
          </w:rPr>
          <w:t>Apple iMac als All-in-On-Lösung mit Retina 4K Display</w:t>
        </w:r>
      </w:hyperlink>
      <w:r>
        <w:rPr>
          <w:rFonts w:ascii="Calibri" w:eastAsia="Times New Roman" w:hAnsi="Calibri" w:cs="Calibri"/>
          <w:color w:val="000000"/>
        </w:rPr>
        <w:t xml:space="preserve">, 1-TB-Festplatte, Core i5 3 GHz, 8 GB RAM, Bluetooth 4.2 und deutscher Tastatur. </w:t>
      </w:r>
    </w:p>
    <w:p w14:paraId="326DBB60" w14:textId="1B033817" w:rsidR="00DA36DF" w:rsidRDefault="00DA36DF" w:rsidP="0075693E">
      <w:pPr>
        <w:rPr>
          <w:rFonts w:ascii="Calibri" w:eastAsia="Times New Roman" w:hAnsi="Calibri" w:cs="Calibri"/>
          <w:color w:val="000000"/>
        </w:rPr>
      </w:pPr>
    </w:p>
    <w:p w14:paraId="36BA1071" w14:textId="071FADF2" w:rsidR="00DA36DF" w:rsidRDefault="00DA36DF" w:rsidP="0075693E">
      <w:pPr>
        <w:rPr>
          <w:rFonts w:ascii="Calibri" w:eastAsia="Times New Roman" w:hAnsi="Calibri" w:cs="Calibri"/>
          <w:color w:val="000000"/>
        </w:rPr>
      </w:pPr>
      <w:r>
        <w:rPr>
          <w:noProof/>
          <w:lang w:eastAsia="de-DE"/>
        </w:rPr>
        <w:drawing>
          <wp:inline distT="0" distB="0" distL="0" distR="0" wp14:anchorId="1A990762" wp14:editId="4E3E5CF7">
            <wp:extent cx="5760720" cy="1369060"/>
            <wp:effectExtent l="0" t="0" r="0" b="2540"/>
            <wp:docPr id="6" name="Grafik 6" descr="Komplettsys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mplettsystem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1369060"/>
                    </a:xfrm>
                    <a:prstGeom prst="rect">
                      <a:avLst/>
                    </a:prstGeom>
                    <a:noFill/>
                    <a:ln>
                      <a:noFill/>
                    </a:ln>
                  </pic:spPr>
                </pic:pic>
              </a:graphicData>
            </a:graphic>
          </wp:inline>
        </w:drawing>
      </w:r>
    </w:p>
    <w:p w14:paraId="1B158C3B" w14:textId="69955982" w:rsidR="00FB5B93" w:rsidRDefault="004C1D3F" w:rsidP="0075693E">
      <w:pPr>
        <w:rPr>
          <w:rFonts w:ascii="Calibri" w:eastAsia="Times New Roman" w:hAnsi="Calibri" w:cs="Calibri"/>
          <w:color w:val="000000"/>
        </w:rPr>
      </w:pPr>
      <w:r>
        <w:rPr>
          <w:rFonts w:ascii="Calibri" w:eastAsia="Times New Roman" w:hAnsi="Calibri" w:cs="Calibri"/>
          <w:color w:val="000000"/>
        </w:rPr>
        <w:t xml:space="preserve">Abbildung 6: Der Apple Mac mini </w:t>
      </w:r>
      <w:r w:rsidR="00B77E1E">
        <w:rPr>
          <w:rFonts w:ascii="Calibri" w:eastAsia="Times New Roman" w:hAnsi="Calibri" w:cs="Calibri"/>
          <w:color w:val="000000"/>
        </w:rPr>
        <w:t>-</w:t>
      </w:r>
      <w:r w:rsidR="00F83E19">
        <w:rPr>
          <w:rFonts w:ascii="Calibri" w:eastAsia="Times New Roman" w:hAnsi="Calibri" w:cs="Calibri"/>
          <w:color w:val="000000"/>
        </w:rPr>
        <w:t xml:space="preserve"> DTS </w:t>
      </w:r>
      <w:r w:rsidR="00B77E1E">
        <w:rPr>
          <w:rFonts w:ascii="Calibri" w:eastAsia="Times New Roman" w:hAnsi="Calibri" w:cs="Calibri"/>
          <w:color w:val="000000"/>
        </w:rPr>
        <w:t>-</w:t>
      </w:r>
      <w:r w:rsidR="00F83E19">
        <w:rPr>
          <w:rFonts w:ascii="Calibri" w:eastAsia="Times New Roman" w:hAnsi="Calibri" w:cs="Calibri"/>
          <w:color w:val="000000"/>
        </w:rPr>
        <w:t xml:space="preserve"> 1 x Core i5 2.6 GHz ist wieder der Spitzenreiter.</w:t>
      </w:r>
    </w:p>
    <w:p w14:paraId="24B16A5C" w14:textId="5B616ACB" w:rsidR="00F83E19" w:rsidRDefault="00F83E19" w:rsidP="0075693E">
      <w:pPr>
        <w:rPr>
          <w:rFonts w:ascii="Calibri" w:eastAsia="Times New Roman" w:hAnsi="Calibri" w:cs="Calibri"/>
          <w:color w:val="000000"/>
        </w:rPr>
      </w:pPr>
    </w:p>
    <w:p w14:paraId="2050B71D" w14:textId="77777777" w:rsidR="00945B50" w:rsidRDefault="00945B50">
      <w:pPr>
        <w:rPr>
          <w:rFonts w:ascii="Times New Roman" w:eastAsia="Times New Roman" w:hAnsi="Times New Roman" w:cs="Times New Roman"/>
          <w:b/>
          <w:bCs/>
          <w:sz w:val="27"/>
          <w:szCs w:val="27"/>
        </w:rPr>
      </w:pPr>
      <w:r>
        <w:br w:type="page"/>
      </w:r>
    </w:p>
    <w:p w14:paraId="454A045E" w14:textId="08243ADA" w:rsidR="00F83E19" w:rsidRDefault="00945B50" w:rsidP="00F83E19">
      <w:pPr>
        <w:pStyle w:val="berschrift3"/>
        <w:numPr>
          <w:ilvl w:val="0"/>
          <w:numId w:val="5"/>
        </w:numPr>
      </w:pPr>
      <w:r w:rsidRPr="00242170">
        <w:rPr>
          <w:rFonts w:ascii="Calibri" w:hAnsi="Calibri" w:cs="Calibri"/>
          <w:noProof/>
          <w:color w:val="000000"/>
          <w:lang w:eastAsia="de-DE"/>
        </w:rPr>
        <w:lastRenderedPageBreak/>
        <w:drawing>
          <wp:anchor distT="0" distB="0" distL="114300" distR="114300" simplePos="0" relativeHeight="251665408" behindDoc="0" locked="0" layoutInCell="1" allowOverlap="1" wp14:anchorId="70C5E286" wp14:editId="3921FA6D">
            <wp:simplePos x="0" y="0"/>
            <wp:positionH relativeFrom="column">
              <wp:posOffset>4081780</wp:posOffset>
            </wp:positionH>
            <wp:positionV relativeFrom="paragraph">
              <wp:posOffset>376555</wp:posOffset>
            </wp:positionV>
            <wp:extent cx="1569085" cy="185166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le Watch Weltraumgrau.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9085" cy="1851660"/>
                    </a:xfrm>
                    <a:prstGeom prst="rect">
                      <a:avLst/>
                    </a:prstGeom>
                  </pic:spPr>
                </pic:pic>
              </a:graphicData>
            </a:graphic>
            <wp14:sizeRelH relativeFrom="page">
              <wp14:pctWidth>0</wp14:pctWidth>
            </wp14:sizeRelH>
            <wp14:sizeRelV relativeFrom="page">
              <wp14:pctHeight>0</wp14:pctHeight>
            </wp14:sizeRelV>
          </wp:anchor>
        </w:drawing>
      </w:r>
      <w:r w:rsidR="00F83E19">
        <w:t xml:space="preserve">Wearables: Apple </w:t>
      </w:r>
      <w:r w:rsidR="00A321B9">
        <w:t xml:space="preserve">greift nach den Sternen und </w:t>
      </w:r>
      <w:r w:rsidR="00F83E19">
        <w:t>schlägt sie wieder alle</w:t>
      </w:r>
    </w:p>
    <w:p w14:paraId="439665C9" w14:textId="151CACF7" w:rsidR="006233A3" w:rsidRDefault="00F83E19" w:rsidP="0075693E">
      <w:pPr>
        <w:rPr>
          <w:rFonts w:ascii="Calibri" w:eastAsia="Times New Roman" w:hAnsi="Calibri" w:cs="Calibri"/>
          <w:color w:val="000000"/>
        </w:rPr>
      </w:pPr>
      <w:r>
        <w:rPr>
          <w:rFonts w:ascii="Calibri" w:eastAsia="Times New Roman" w:hAnsi="Calibri" w:cs="Calibri"/>
          <w:color w:val="000000"/>
        </w:rPr>
        <w:t>Kam Garmin im zweiten Quartal immerhin</w:t>
      </w:r>
      <w:r w:rsidR="00B65ACD">
        <w:rPr>
          <w:rFonts w:ascii="Calibri" w:eastAsia="Times New Roman" w:hAnsi="Calibri" w:cs="Calibri"/>
          <w:color w:val="000000"/>
        </w:rPr>
        <w:t xml:space="preserve"> noch</w:t>
      </w:r>
      <w:r>
        <w:rPr>
          <w:rFonts w:ascii="Calibri" w:eastAsia="Times New Roman" w:hAnsi="Calibri" w:cs="Calibri"/>
          <w:color w:val="000000"/>
        </w:rPr>
        <w:t xml:space="preserve"> auf Platz 13</w:t>
      </w:r>
      <w:r w:rsidR="00B77E1E">
        <w:rPr>
          <w:rFonts w:ascii="Calibri" w:eastAsia="Times New Roman" w:hAnsi="Calibri" w:cs="Calibri"/>
          <w:color w:val="000000"/>
        </w:rPr>
        <w:t xml:space="preserve"> bei den körpernahen Geräten</w:t>
      </w:r>
      <w:r>
        <w:rPr>
          <w:rFonts w:ascii="Calibri" w:eastAsia="Times New Roman" w:hAnsi="Calibri" w:cs="Calibri"/>
          <w:color w:val="000000"/>
        </w:rPr>
        <w:t xml:space="preserve">, </w:t>
      </w:r>
      <w:r w:rsidR="00B77E1E">
        <w:rPr>
          <w:rFonts w:ascii="Calibri" w:eastAsia="Times New Roman" w:hAnsi="Calibri" w:cs="Calibri"/>
          <w:color w:val="000000"/>
        </w:rPr>
        <w:t>ließ</w:t>
      </w:r>
      <w:r>
        <w:rPr>
          <w:rFonts w:ascii="Calibri" w:eastAsia="Times New Roman" w:hAnsi="Calibri" w:cs="Calibri"/>
          <w:color w:val="000000"/>
        </w:rPr>
        <w:t xml:space="preserve"> Apple diesmal von Platz 1 bis 17 (mit 2.193 bis 2.631 Klicks) </w:t>
      </w:r>
      <w:r w:rsidR="00B65ACD">
        <w:rPr>
          <w:rFonts w:ascii="Calibri" w:eastAsia="Times New Roman" w:hAnsi="Calibri" w:cs="Calibri"/>
          <w:color w:val="000000"/>
        </w:rPr>
        <w:t>keinen</w:t>
      </w:r>
      <w:r>
        <w:rPr>
          <w:rFonts w:ascii="Calibri" w:eastAsia="Times New Roman" w:hAnsi="Calibri" w:cs="Calibri"/>
          <w:color w:val="000000"/>
        </w:rPr>
        <w:t xml:space="preserve"> anderen Anbieter </w:t>
      </w:r>
      <w:r w:rsidR="00B77E1E">
        <w:rPr>
          <w:rFonts w:ascii="Calibri" w:eastAsia="Times New Roman" w:hAnsi="Calibri" w:cs="Calibri"/>
          <w:color w:val="000000"/>
        </w:rPr>
        <w:t>auch</w:t>
      </w:r>
      <w:r w:rsidR="0046243A">
        <w:rPr>
          <w:rFonts w:ascii="Calibri" w:eastAsia="Times New Roman" w:hAnsi="Calibri" w:cs="Calibri"/>
          <w:color w:val="000000"/>
        </w:rPr>
        <w:t xml:space="preserve"> nur</w:t>
      </w:r>
      <w:r w:rsidR="00B77E1E">
        <w:rPr>
          <w:rFonts w:ascii="Calibri" w:eastAsia="Times New Roman" w:hAnsi="Calibri" w:cs="Calibri"/>
          <w:color w:val="000000"/>
        </w:rPr>
        <w:t xml:space="preserve"> </w:t>
      </w:r>
      <w:r>
        <w:rPr>
          <w:rFonts w:ascii="Calibri" w:eastAsia="Times New Roman" w:hAnsi="Calibri" w:cs="Calibri"/>
          <w:color w:val="000000"/>
        </w:rPr>
        <w:t>ansatzweise heran. Da die neue Apple Watch Series 3 erst ganz neu auf dem Markt ist, hatte sie im dritten Quartal noch keinen Einfluss auf das Ranking</w:t>
      </w:r>
      <w:r w:rsidR="0046243A">
        <w:rPr>
          <w:rFonts w:ascii="Calibri" w:eastAsia="Times New Roman" w:hAnsi="Calibri" w:cs="Calibri"/>
          <w:color w:val="000000"/>
        </w:rPr>
        <w:t>, weshalb sich</w:t>
      </w:r>
      <w:r w:rsidR="00F71E6C">
        <w:rPr>
          <w:rFonts w:ascii="Calibri" w:eastAsia="Times New Roman" w:hAnsi="Calibri" w:cs="Calibri"/>
          <w:color w:val="000000"/>
        </w:rPr>
        <w:t xml:space="preserve"> auch relativ </w:t>
      </w:r>
      <w:r>
        <w:rPr>
          <w:rFonts w:ascii="Calibri" w:eastAsia="Times New Roman" w:hAnsi="Calibri" w:cs="Calibri"/>
          <w:color w:val="000000"/>
        </w:rPr>
        <w:t xml:space="preserve">wenig getan hat. </w:t>
      </w:r>
      <w:r w:rsidR="00876AE9">
        <w:rPr>
          <w:rFonts w:ascii="Calibri" w:eastAsia="Times New Roman" w:hAnsi="Calibri" w:cs="Calibri"/>
          <w:color w:val="000000"/>
        </w:rPr>
        <w:t>Platz 1 und Platz 4 gingen an die Apple Watch Series 2 OLED mit 42 mm oder genauer 42,5 mm Bautiefe</w:t>
      </w:r>
      <w:r w:rsidR="00F71E6C">
        <w:rPr>
          <w:rFonts w:ascii="Calibri" w:eastAsia="Times New Roman" w:hAnsi="Calibri" w:cs="Calibri"/>
          <w:color w:val="000000"/>
        </w:rPr>
        <w:t xml:space="preserve">: Die </w:t>
      </w:r>
      <w:r w:rsidR="00876AE9">
        <w:rPr>
          <w:rFonts w:ascii="Calibri" w:eastAsia="Times New Roman" w:hAnsi="Calibri" w:cs="Calibri"/>
          <w:color w:val="000000"/>
        </w:rPr>
        <w:t xml:space="preserve">Siegeruhr </w:t>
      </w:r>
      <w:r w:rsidR="00F71E6C">
        <w:rPr>
          <w:rFonts w:ascii="Calibri" w:eastAsia="Times New Roman" w:hAnsi="Calibri" w:cs="Calibri"/>
          <w:color w:val="000000"/>
        </w:rPr>
        <w:t>ist in</w:t>
      </w:r>
      <w:r w:rsidR="00876AE9">
        <w:rPr>
          <w:rFonts w:ascii="Calibri" w:eastAsia="Times New Roman" w:hAnsi="Calibri" w:cs="Calibri"/>
          <w:color w:val="000000"/>
        </w:rPr>
        <w:t xml:space="preserve"> </w:t>
      </w:r>
      <w:hyperlink r:id="rId76" w:anchor="products/page/5052952000" w:history="1">
        <w:r w:rsidR="00876AE9" w:rsidRPr="00876AE9">
          <w:rPr>
            <w:rStyle w:val="Hyperlink"/>
            <w:rFonts w:ascii="Calibri" w:eastAsia="Times New Roman" w:hAnsi="Calibri" w:cs="Calibri"/>
          </w:rPr>
          <w:t>Weltraumgrau Aluminium</w:t>
        </w:r>
      </w:hyperlink>
      <w:r w:rsidR="00876AE9">
        <w:rPr>
          <w:rFonts w:ascii="Calibri" w:eastAsia="Times New Roman" w:hAnsi="Calibri" w:cs="Calibri"/>
          <w:color w:val="000000"/>
        </w:rPr>
        <w:t xml:space="preserve"> (</w:t>
      </w:r>
      <w:r w:rsidR="00876AE9" w:rsidRPr="00876AE9">
        <w:rPr>
          <w:rFonts w:ascii="Calibri" w:eastAsia="Times New Roman" w:hAnsi="Calibri" w:cs="Calibri"/>
          <w:color w:val="000000"/>
        </w:rPr>
        <w:t>MP062ZD/A</w:t>
      </w:r>
      <w:r w:rsidR="00876AE9">
        <w:rPr>
          <w:rFonts w:ascii="Calibri" w:eastAsia="Times New Roman" w:hAnsi="Calibri" w:cs="Calibri"/>
          <w:color w:val="000000"/>
        </w:rPr>
        <w:t>)</w:t>
      </w:r>
      <w:r w:rsidR="00F71E6C">
        <w:rPr>
          <w:rFonts w:ascii="Calibri" w:eastAsia="Times New Roman" w:hAnsi="Calibri" w:cs="Calibri"/>
          <w:color w:val="000000"/>
        </w:rPr>
        <w:t xml:space="preserve"> gehalten, die Viertplatzierte mit der Modellnummer </w:t>
      </w:r>
      <w:hyperlink r:id="rId77" w:anchor="products/page/5052937000" w:history="1">
        <w:r w:rsidR="00876AE9" w:rsidRPr="001D4E35">
          <w:rPr>
            <w:rStyle w:val="Hyperlink"/>
            <w:rFonts w:ascii="Calibri" w:eastAsia="Times New Roman" w:hAnsi="Calibri" w:cs="Calibri"/>
          </w:rPr>
          <w:t>MNNW2ZD/A</w:t>
        </w:r>
      </w:hyperlink>
      <w:r w:rsidR="00F71E6C">
        <w:rPr>
          <w:rFonts w:ascii="Calibri" w:eastAsia="Times New Roman" w:hAnsi="Calibri" w:cs="Calibri"/>
          <w:color w:val="000000"/>
        </w:rPr>
        <w:t xml:space="preserve"> in Silber Aluminium.</w:t>
      </w:r>
      <w:r w:rsidR="00876AE9">
        <w:rPr>
          <w:rFonts w:ascii="Calibri" w:eastAsia="Times New Roman" w:hAnsi="Calibri" w:cs="Calibri"/>
          <w:color w:val="000000"/>
        </w:rPr>
        <w:t xml:space="preserve"> </w:t>
      </w:r>
      <w:r w:rsidR="001D4E35">
        <w:rPr>
          <w:rFonts w:ascii="Calibri" w:eastAsia="Times New Roman" w:hAnsi="Calibri" w:cs="Calibri"/>
          <w:color w:val="000000"/>
        </w:rPr>
        <w:t xml:space="preserve">Auf den Plätzen 2 und 3 sind die </w:t>
      </w:r>
      <w:hyperlink r:id="rId78" w:anchor="products/page/5053096000" w:history="1">
        <w:r w:rsidR="001D4E35" w:rsidRPr="001D4E35">
          <w:rPr>
            <w:rStyle w:val="Hyperlink"/>
            <w:rFonts w:ascii="Calibri" w:eastAsia="Times New Roman" w:hAnsi="Calibri" w:cs="Calibri"/>
          </w:rPr>
          <w:t>roségoldene Apple Watch Series 2 mit 38 mm</w:t>
        </w:r>
      </w:hyperlink>
      <w:r w:rsidR="001D4E35">
        <w:rPr>
          <w:rFonts w:ascii="Calibri" w:eastAsia="Times New Roman" w:hAnsi="Calibri" w:cs="Calibri"/>
          <w:color w:val="000000"/>
        </w:rPr>
        <w:t xml:space="preserve"> (eigentlich 38,6 mm) Bautiefe und die </w:t>
      </w:r>
      <w:hyperlink r:id="rId79" w:anchor="products/page/5053098000" w:history="1">
        <w:r w:rsidR="00F71E6C">
          <w:rPr>
            <w:rStyle w:val="Hyperlink"/>
            <w:rFonts w:ascii="Calibri" w:eastAsia="Times New Roman" w:hAnsi="Calibri" w:cs="Calibri"/>
          </w:rPr>
          <w:t>38-mm-V</w:t>
        </w:r>
        <w:r w:rsidR="001D4E35" w:rsidRPr="001D4E35">
          <w:rPr>
            <w:rStyle w:val="Hyperlink"/>
            <w:rFonts w:ascii="Calibri" w:eastAsia="Times New Roman" w:hAnsi="Calibri" w:cs="Calibri"/>
          </w:rPr>
          <w:t>ariante in Silber</w:t>
        </w:r>
      </w:hyperlink>
      <w:r w:rsidR="0064799E">
        <w:rPr>
          <w:rFonts w:ascii="Calibri" w:eastAsia="Times New Roman" w:hAnsi="Calibri" w:cs="Calibri"/>
          <w:color w:val="000000"/>
        </w:rPr>
        <w:t xml:space="preserve"> mit Retina Display und Force Touch</w:t>
      </w:r>
      <w:r w:rsidR="001D4E35">
        <w:rPr>
          <w:rFonts w:ascii="Calibri" w:eastAsia="Times New Roman" w:hAnsi="Calibri" w:cs="Calibri"/>
          <w:color w:val="000000"/>
        </w:rPr>
        <w:t xml:space="preserve">. Die </w:t>
      </w:r>
      <w:r w:rsidR="00A077CE">
        <w:rPr>
          <w:rFonts w:ascii="Calibri" w:eastAsia="Times New Roman" w:hAnsi="Calibri" w:cs="Calibri"/>
          <w:color w:val="000000"/>
        </w:rPr>
        <w:t xml:space="preserve">kleineren </w:t>
      </w:r>
      <w:r w:rsidR="001D4E35">
        <w:rPr>
          <w:rFonts w:ascii="Calibri" w:eastAsia="Times New Roman" w:hAnsi="Calibri" w:cs="Calibri"/>
          <w:color w:val="000000"/>
        </w:rPr>
        <w:t>Modelle erfreuen sich gerade bei der weiblichen Zielgruppe großer Beliebtheit und konnten sich 2.329 und 2.316 Klicks sichern. Auf Platz</w:t>
      </w:r>
      <w:r w:rsidR="008C6AC9">
        <w:rPr>
          <w:rFonts w:ascii="Calibri" w:eastAsia="Times New Roman" w:hAnsi="Calibri" w:cs="Calibri"/>
          <w:color w:val="000000"/>
        </w:rPr>
        <w:t xml:space="preserve"> 5 ist die </w:t>
      </w:r>
      <w:hyperlink r:id="rId80" w:anchor="products/page/5053093000" w:history="1">
        <w:r w:rsidR="008C6AC9" w:rsidRPr="00B65ACD">
          <w:rPr>
            <w:rStyle w:val="Hyperlink"/>
            <w:rFonts w:ascii="Calibri" w:eastAsia="Times New Roman" w:hAnsi="Calibri" w:cs="Calibri"/>
          </w:rPr>
          <w:t>Apple Watch Series 1</w:t>
        </w:r>
        <w:r w:rsidR="00B65ACD" w:rsidRPr="00B65ACD">
          <w:rPr>
            <w:rStyle w:val="Hyperlink"/>
            <w:rFonts w:ascii="Calibri" w:eastAsia="Times New Roman" w:hAnsi="Calibri" w:cs="Calibri"/>
          </w:rPr>
          <w:t xml:space="preserve"> mit 42 mm</w:t>
        </w:r>
      </w:hyperlink>
      <w:r w:rsidR="00B65ACD">
        <w:rPr>
          <w:rFonts w:ascii="Calibri" w:eastAsia="Times New Roman" w:hAnsi="Calibri" w:cs="Calibri"/>
          <w:color w:val="000000"/>
        </w:rPr>
        <w:t xml:space="preserve">, </w:t>
      </w:r>
      <w:r w:rsidR="00BB513F">
        <w:rPr>
          <w:rFonts w:ascii="Calibri" w:eastAsia="Times New Roman" w:hAnsi="Calibri" w:cs="Calibri"/>
          <w:color w:val="000000"/>
        </w:rPr>
        <w:t xml:space="preserve">auf Platz 6 die </w:t>
      </w:r>
      <w:hyperlink r:id="rId81" w:anchor="products/page/5052953000" w:history="1">
        <w:r w:rsidR="00BB513F" w:rsidRPr="00BB513F">
          <w:rPr>
            <w:rStyle w:val="Hyperlink"/>
            <w:rFonts w:ascii="Calibri" w:eastAsia="Times New Roman" w:hAnsi="Calibri" w:cs="Calibri"/>
          </w:rPr>
          <w:t>Apple Watch Series 2 mit 38 mm Bautiefe</w:t>
        </w:r>
      </w:hyperlink>
      <w:r w:rsidR="00BB513F">
        <w:rPr>
          <w:rFonts w:ascii="Calibri" w:eastAsia="Times New Roman" w:hAnsi="Calibri" w:cs="Calibri"/>
          <w:color w:val="000000"/>
        </w:rPr>
        <w:t xml:space="preserve">, beide </w:t>
      </w:r>
      <w:r w:rsidR="00B65ACD">
        <w:rPr>
          <w:rFonts w:ascii="Calibri" w:eastAsia="Times New Roman" w:hAnsi="Calibri" w:cs="Calibri"/>
          <w:color w:val="000000"/>
        </w:rPr>
        <w:t xml:space="preserve">wie der Klassensieger ebenfalls in </w:t>
      </w:r>
      <w:r w:rsidR="00F71E6C">
        <w:rPr>
          <w:rFonts w:ascii="Calibri" w:eastAsia="Times New Roman" w:hAnsi="Calibri" w:cs="Calibri"/>
          <w:color w:val="000000"/>
        </w:rPr>
        <w:t xml:space="preserve">Weltraum- oder </w:t>
      </w:r>
      <w:r w:rsidR="00B65ACD">
        <w:rPr>
          <w:rFonts w:ascii="Calibri" w:eastAsia="Times New Roman" w:hAnsi="Calibri" w:cs="Calibri"/>
          <w:color w:val="000000"/>
        </w:rPr>
        <w:t>Space-Grau</w:t>
      </w:r>
      <w:r w:rsidR="00BB513F">
        <w:rPr>
          <w:rFonts w:ascii="Calibri" w:eastAsia="Times New Roman" w:hAnsi="Calibri" w:cs="Calibri"/>
          <w:color w:val="000000"/>
        </w:rPr>
        <w:t xml:space="preserve"> gehalten</w:t>
      </w:r>
      <w:r w:rsidR="00B65ACD">
        <w:rPr>
          <w:rFonts w:ascii="Calibri" w:eastAsia="Times New Roman" w:hAnsi="Calibri" w:cs="Calibri"/>
          <w:color w:val="000000"/>
        </w:rPr>
        <w:t xml:space="preserve">. </w:t>
      </w:r>
      <w:r w:rsidR="00BB513F">
        <w:rPr>
          <w:rFonts w:ascii="Calibri" w:eastAsia="Times New Roman" w:hAnsi="Calibri" w:cs="Calibri"/>
          <w:color w:val="000000"/>
        </w:rPr>
        <w:t xml:space="preserve">Alle bisher genannten Modelle kommen mit Sportband, Wi-Fi und Bluetooth. Die Plätze 7 und 8 teilen sich zwei OEM-Produkte für Nike, die in Weltraum-grau Aluminium gehaltene  </w:t>
      </w:r>
      <w:hyperlink r:id="rId82" w:anchor="products/page/5366929000" w:history="1">
        <w:r w:rsidR="00BB513F" w:rsidRPr="00BB513F">
          <w:rPr>
            <w:rStyle w:val="Hyperlink"/>
            <w:rFonts w:ascii="Calibri" w:eastAsia="Times New Roman" w:hAnsi="Calibri" w:cs="Calibri"/>
          </w:rPr>
          <w:t>Apple Watch Nike+ Series 2 – 42 mm</w:t>
        </w:r>
      </w:hyperlink>
      <w:r w:rsidR="00BB513F">
        <w:rPr>
          <w:rFonts w:ascii="Calibri" w:eastAsia="Times New Roman" w:hAnsi="Calibri" w:cs="Calibri"/>
          <w:color w:val="000000"/>
        </w:rPr>
        <w:t xml:space="preserve"> mit Retina Display, die 2.300 Klicks bekam, und die</w:t>
      </w:r>
      <w:r w:rsidR="00A321B9">
        <w:rPr>
          <w:rFonts w:ascii="Calibri" w:eastAsia="Times New Roman" w:hAnsi="Calibri" w:cs="Calibri"/>
          <w:color w:val="000000"/>
        </w:rPr>
        <w:t xml:space="preserve"> fast baugleiche </w:t>
      </w:r>
      <w:hyperlink r:id="rId83" w:anchor="products/page/5067595000" w:history="1">
        <w:r w:rsidR="00BB513F" w:rsidRPr="00A321B9">
          <w:rPr>
            <w:rStyle w:val="Hyperlink"/>
            <w:rFonts w:ascii="Calibri" w:eastAsia="Times New Roman" w:hAnsi="Calibri" w:cs="Calibri"/>
          </w:rPr>
          <w:t>Apple Watch Nike</w:t>
        </w:r>
        <w:r w:rsidR="00A321B9" w:rsidRPr="00A321B9">
          <w:rPr>
            <w:rStyle w:val="Hyperlink"/>
            <w:rFonts w:ascii="Calibri" w:eastAsia="Times New Roman" w:hAnsi="Calibri" w:cs="Calibri"/>
          </w:rPr>
          <w:t>+ Series 2</w:t>
        </w:r>
      </w:hyperlink>
      <w:r w:rsidR="00A321B9">
        <w:rPr>
          <w:rFonts w:ascii="Calibri" w:eastAsia="Times New Roman" w:hAnsi="Calibri" w:cs="Calibri"/>
          <w:color w:val="000000"/>
        </w:rPr>
        <w:t xml:space="preserve"> ohne Retina Display. Den krönenden Abschluss unter den Top 10 bildet die </w:t>
      </w:r>
      <w:hyperlink r:id="rId84" w:anchor="products/page/5052945000" w:history="1">
        <w:r w:rsidR="00A321B9" w:rsidRPr="00A321B9">
          <w:rPr>
            <w:rStyle w:val="Hyperlink"/>
            <w:rFonts w:ascii="Calibri" w:eastAsia="Times New Roman" w:hAnsi="Calibri" w:cs="Calibri"/>
          </w:rPr>
          <w:t>Apple Watch Series 2 – 42 mm mit Milanaise-Armband</w:t>
        </w:r>
      </w:hyperlink>
      <w:r w:rsidR="00A321B9">
        <w:rPr>
          <w:rFonts w:ascii="Calibri" w:eastAsia="Times New Roman" w:hAnsi="Calibri" w:cs="Calibri"/>
          <w:color w:val="000000"/>
        </w:rPr>
        <w:t xml:space="preserve"> in silberner Edelstahl-Ausführung. </w:t>
      </w:r>
    </w:p>
    <w:p w14:paraId="7BCBAF7A" w14:textId="43E3EE09" w:rsidR="00DA36DF" w:rsidRDefault="00DA36DF" w:rsidP="007A29BE">
      <w:pPr>
        <w:rPr>
          <w:rFonts w:ascii="Calibri" w:eastAsia="Times New Roman" w:hAnsi="Calibri" w:cs="Calibri"/>
          <w:color w:val="000000"/>
        </w:rPr>
      </w:pPr>
    </w:p>
    <w:p w14:paraId="5017C4E5" w14:textId="45B501B9" w:rsidR="00DA36DF" w:rsidRDefault="00DA36DF" w:rsidP="007A29BE">
      <w:pPr>
        <w:rPr>
          <w:rFonts w:ascii="Calibri" w:eastAsia="Times New Roman" w:hAnsi="Calibri" w:cs="Calibri"/>
          <w:color w:val="000000"/>
        </w:rPr>
      </w:pPr>
      <w:r>
        <w:rPr>
          <w:noProof/>
          <w:lang w:eastAsia="de-DE"/>
        </w:rPr>
        <w:drawing>
          <wp:inline distT="0" distB="0" distL="0" distR="0" wp14:anchorId="1C0BAFA9" wp14:editId="075EB30D">
            <wp:extent cx="5760720" cy="1418812"/>
            <wp:effectExtent l="0" t="0" r="0" b="0"/>
            <wp:docPr id="7" name="Grafik 7" descr="Apple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le Watc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720" cy="1418812"/>
                    </a:xfrm>
                    <a:prstGeom prst="rect">
                      <a:avLst/>
                    </a:prstGeom>
                    <a:noFill/>
                    <a:ln>
                      <a:noFill/>
                    </a:ln>
                  </pic:spPr>
                </pic:pic>
              </a:graphicData>
            </a:graphic>
          </wp:inline>
        </w:drawing>
      </w:r>
    </w:p>
    <w:p w14:paraId="3AE95C7C" w14:textId="52AB39C3" w:rsidR="0075693E" w:rsidRDefault="00AB373D" w:rsidP="007A29BE">
      <w:pPr>
        <w:rPr>
          <w:rFonts w:ascii="Calibri" w:eastAsia="Times New Roman" w:hAnsi="Calibri" w:cs="Calibri"/>
          <w:color w:val="000000"/>
        </w:rPr>
      </w:pPr>
      <w:r>
        <w:rPr>
          <w:rFonts w:ascii="Calibri" w:eastAsia="Times New Roman" w:hAnsi="Calibri" w:cs="Calibri"/>
          <w:color w:val="000000"/>
        </w:rPr>
        <w:t xml:space="preserve">Abbildung 7: Auf Platz 1 ist die weltraumgraue Apple Watch Series 2 – 42 mm gelandet. </w:t>
      </w:r>
    </w:p>
    <w:p w14:paraId="258DCBFA" w14:textId="5606C124" w:rsidR="00AB373D" w:rsidRDefault="00AB373D" w:rsidP="007A29BE">
      <w:pPr>
        <w:rPr>
          <w:rFonts w:ascii="Calibri" w:eastAsia="Times New Roman" w:hAnsi="Calibri" w:cs="Calibri"/>
          <w:color w:val="000000"/>
        </w:rPr>
      </w:pPr>
    </w:p>
    <w:p w14:paraId="3944AAA8" w14:textId="77777777" w:rsidR="00BC65DE" w:rsidRDefault="00BC65DE">
      <w:pPr>
        <w:rPr>
          <w:rFonts w:ascii="Times New Roman" w:eastAsia="Times New Roman" w:hAnsi="Times New Roman" w:cs="Times New Roman"/>
          <w:b/>
          <w:bCs/>
          <w:sz w:val="27"/>
          <w:szCs w:val="27"/>
        </w:rPr>
      </w:pPr>
      <w:r>
        <w:br w:type="page"/>
      </w:r>
    </w:p>
    <w:p w14:paraId="4BD701DF" w14:textId="343390BE" w:rsidR="00AB373D" w:rsidRDefault="00CD67CB" w:rsidP="003875F7">
      <w:pPr>
        <w:pStyle w:val="berschrift3"/>
      </w:pPr>
      <w:r>
        <w:lastRenderedPageBreak/>
        <w:t>Andere Produktkategorien in der Kürze</w:t>
      </w:r>
    </w:p>
    <w:p w14:paraId="126FAFDE" w14:textId="1546CDC2" w:rsidR="00CD67CB" w:rsidRPr="003875F7" w:rsidRDefault="00CD67CB" w:rsidP="00CD67CB">
      <w:pPr>
        <w:pStyle w:val="Listenabsatz"/>
        <w:numPr>
          <w:ilvl w:val="0"/>
          <w:numId w:val="5"/>
        </w:numPr>
        <w:rPr>
          <w:b/>
        </w:rPr>
      </w:pPr>
      <w:r w:rsidRPr="003875F7">
        <w:rPr>
          <w:b/>
        </w:rPr>
        <w:t>Grafikkarten</w:t>
      </w:r>
    </w:p>
    <w:p w14:paraId="61BA81AE" w14:textId="6078475F" w:rsidR="00726FD0" w:rsidRDefault="005B0242" w:rsidP="0075797D">
      <w:r>
        <w:rPr>
          <w:noProof/>
          <w:lang w:eastAsia="de-DE"/>
        </w:rPr>
        <w:drawing>
          <wp:anchor distT="0" distB="0" distL="114300" distR="114300" simplePos="0" relativeHeight="251666432" behindDoc="0" locked="0" layoutInCell="1" allowOverlap="1" wp14:anchorId="61A317D2" wp14:editId="1BF5EC83">
            <wp:simplePos x="0" y="0"/>
            <wp:positionH relativeFrom="margin">
              <wp:align>left</wp:align>
            </wp:positionH>
            <wp:positionV relativeFrom="paragraph">
              <wp:posOffset>173355</wp:posOffset>
            </wp:positionV>
            <wp:extent cx="1581785" cy="1325245"/>
            <wp:effectExtent l="0" t="0" r="0" b="825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us ROG-STRX.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81785" cy="1325245"/>
                    </a:xfrm>
                    <a:prstGeom prst="rect">
                      <a:avLst/>
                    </a:prstGeom>
                  </pic:spPr>
                </pic:pic>
              </a:graphicData>
            </a:graphic>
            <wp14:sizeRelH relativeFrom="margin">
              <wp14:pctWidth>0</wp14:pctWidth>
            </wp14:sizeRelH>
            <wp14:sizeRelV relativeFrom="margin">
              <wp14:pctHeight>0</wp14:pctHeight>
            </wp14:sizeRelV>
          </wp:anchor>
        </w:drawing>
      </w:r>
      <w:r w:rsidR="00CD67CB">
        <w:t>Hat im zweiten Quartal d</w:t>
      </w:r>
      <w:r w:rsidR="00175C95">
        <w:t>as</w:t>
      </w:r>
      <w:r w:rsidR="00CD67CB">
        <w:t xml:space="preserve"> Händler</w:t>
      </w:r>
      <w:r w:rsidR="00175C95">
        <w:t>herz</w:t>
      </w:r>
      <w:r w:rsidR="00CD67CB">
        <w:t xml:space="preserve"> </w:t>
      </w:r>
      <w:r w:rsidR="00FC0E89">
        <w:t xml:space="preserve">noch </w:t>
      </w:r>
      <w:r w:rsidR="00CD67CB">
        <w:t xml:space="preserve">mehrheitlich für MSI geschlagen, ist das Unternehmen mit </w:t>
      </w:r>
      <w:r w:rsidR="00D6587B">
        <w:t>der</w:t>
      </w:r>
      <w:r w:rsidR="00CD67CB">
        <w:t xml:space="preserve"> </w:t>
      </w:r>
      <w:hyperlink r:id="rId87" w:anchor="products/page/4976109000" w:history="1">
        <w:r w:rsidR="00CD67CB" w:rsidRPr="00D6587B">
          <w:rPr>
            <w:rStyle w:val="Hyperlink"/>
          </w:rPr>
          <w:t xml:space="preserve">MSI GTX 1060 </w:t>
        </w:r>
        <w:r w:rsidR="00D6587B" w:rsidRPr="00D6587B">
          <w:rPr>
            <w:rStyle w:val="Hyperlink"/>
          </w:rPr>
          <w:t>Gaming X 6G – VGA – PCI-E x16</w:t>
        </w:r>
      </w:hyperlink>
      <w:r w:rsidR="00D6587B">
        <w:t xml:space="preserve"> </w:t>
      </w:r>
      <w:r w:rsidR="00CD67CB">
        <w:t xml:space="preserve">diesmal von Platz 1 auf Platz 3 abgerutscht und als Schlusslicht unter den Top 10 auch nur noch mit der </w:t>
      </w:r>
      <w:hyperlink r:id="rId88" w:anchor="products/page/4911411000" w:history="1">
        <w:r w:rsidR="00CD67CB" w:rsidRPr="00CD67CB">
          <w:rPr>
            <w:rStyle w:val="Hyperlink"/>
          </w:rPr>
          <w:t>MSI GTX 1080 Gaming X 8G – PCI-E x 16</w:t>
        </w:r>
      </w:hyperlink>
      <w:r w:rsidR="00CD67CB">
        <w:t xml:space="preserve"> vertreten. </w:t>
      </w:r>
      <w:r w:rsidR="00D6587B">
        <w:t>GTX steht jeweils für NVIDIA GeForce GTX. Statt</w:t>
      </w:r>
      <w:r w:rsidR="00F71E6C">
        <w:t xml:space="preserve"> MSI</w:t>
      </w:r>
      <w:r w:rsidR="00D6587B">
        <w:t xml:space="preserve"> hatten Asus und Gigabyte mit jeweils drei Grafikkarten ihren großen Auftritt im dritten Quartal 2017. Die </w:t>
      </w:r>
      <w:hyperlink r:id="rId89" w:anchor="products/page/5362137000" w:history="1">
        <w:r w:rsidR="00D6587B" w:rsidRPr="00D6587B">
          <w:rPr>
            <w:rStyle w:val="Hyperlink"/>
          </w:rPr>
          <w:t>Asus ROG-STRIX-GTX1080TI-11G-Gaming</w:t>
        </w:r>
      </w:hyperlink>
      <w:r w:rsidR="00D6587B">
        <w:t xml:space="preserve"> hat sich diesmal mit 2.206 Klicks die Grafikkarten-Krone geholt – von Platz 34, alle Achtung! Dicht dahinter</w:t>
      </w:r>
      <w:r w:rsidR="00F71E6C">
        <w:t xml:space="preserve"> auf Platz 2</w:t>
      </w:r>
      <w:r w:rsidR="00D6587B">
        <w:t xml:space="preserve"> folgt mit 2.098 Klicks wieder ein Board von Asus, nämlich die </w:t>
      </w:r>
      <w:hyperlink r:id="rId90" w:anchor="products/page/5355893000" w:history="1">
        <w:r w:rsidR="001A135C" w:rsidRPr="00F71E6C">
          <w:rPr>
            <w:rStyle w:val="Hyperlink"/>
          </w:rPr>
          <w:t>Asus ROG-STRIX-GTX1080TI-O11G-Gaming</w:t>
        </w:r>
      </w:hyperlink>
      <w:r w:rsidR="001A135C">
        <w:t xml:space="preserve"> mit 11 GB GDDR5X. </w:t>
      </w:r>
    </w:p>
    <w:p w14:paraId="4B0DEC97" w14:textId="0BBEEEE0" w:rsidR="00726FD0" w:rsidRDefault="001A135C" w:rsidP="00726FD0">
      <w:pPr>
        <w:rPr>
          <w:rFonts w:ascii="Calibri" w:eastAsia="Times New Roman" w:hAnsi="Calibri" w:cs="Calibri"/>
          <w:color w:val="000000"/>
        </w:rPr>
      </w:pPr>
      <w:r>
        <w:t xml:space="preserve">Die Plätze 4 bis 6 gingen alle an Gigabyte, einmal für die </w:t>
      </w:r>
      <w:hyperlink r:id="rId91" w:anchor="products/page/4921882000" w:history="1">
        <w:r w:rsidRPr="001A135C">
          <w:rPr>
            <w:rStyle w:val="Hyperlink"/>
          </w:rPr>
          <w:t>Gigabyte GeForce GTX 1070 G1 Gaming in der OC Edition</w:t>
        </w:r>
      </w:hyperlink>
      <w:r>
        <w:t xml:space="preserve"> und jeweils zwei </w:t>
      </w:r>
      <w:hyperlink r:id="rId92" w:anchor="products/page/5019527000" w:history="1">
        <w:r w:rsidRPr="00AA4451">
          <w:rPr>
            <w:rStyle w:val="Hyperlink"/>
          </w:rPr>
          <w:t xml:space="preserve">Gigabyte GeForce GTX 1060 Windforce OC, </w:t>
        </w:r>
        <w:r w:rsidR="00AA4451" w:rsidRPr="00AA4451">
          <w:rPr>
            <w:rStyle w:val="Hyperlink"/>
          </w:rPr>
          <w:t>eine</w:t>
        </w:r>
        <w:r w:rsidRPr="00AA4451">
          <w:rPr>
            <w:rStyle w:val="Hyperlink"/>
          </w:rPr>
          <w:t xml:space="preserve"> mit 6 GB GDDR5</w:t>
        </w:r>
      </w:hyperlink>
      <w:r w:rsidR="00AA4451">
        <w:t xml:space="preserve"> auf Platz 5</w:t>
      </w:r>
      <w:r>
        <w:t xml:space="preserve">, </w:t>
      </w:r>
      <w:hyperlink r:id="rId93" w:anchor="products/page/5019527001" w:history="1">
        <w:r w:rsidRPr="00726FD0">
          <w:rPr>
            <w:rStyle w:val="Hyperlink"/>
          </w:rPr>
          <w:t>die andere mit 3 GB GDR5</w:t>
        </w:r>
      </w:hyperlink>
      <w:r>
        <w:t xml:space="preserve">. </w:t>
      </w:r>
      <w:r w:rsidR="00726FD0">
        <w:t xml:space="preserve">Mit 1.707 Klicks hat es die </w:t>
      </w:r>
      <w:hyperlink r:id="rId94" w:anchor="products/page/5393891000" w:history="1">
        <w:r w:rsidR="00726FD0" w:rsidRPr="00726FD0">
          <w:rPr>
            <w:rStyle w:val="Hyperlink"/>
          </w:rPr>
          <w:t>Sapphire Radeon RX 580 Nitro+ 4GB GDDR5</w:t>
        </w:r>
      </w:hyperlink>
      <w:r w:rsidR="00726FD0">
        <w:t xml:space="preserve"> (11265-07-20G) auf Platz 7 geschafft und sich somit </w:t>
      </w:r>
      <w:r w:rsidR="00F57E70">
        <w:t xml:space="preserve">gegenüber Q2/17 </w:t>
      </w:r>
      <w:r w:rsidR="00726FD0">
        <w:t xml:space="preserve">um 65 </w:t>
      </w:r>
      <w:r w:rsidR="00F57E70">
        <w:t>Plätze</w:t>
      </w:r>
      <w:r w:rsidR="00726FD0">
        <w:t xml:space="preserve"> verbessert. Die </w:t>
      </w:r>
      <w:hyperlink r:id="rId95" w:anchor="products/page/5358503000" w:history="1">
        <w:r w:rsidR="00726FD0" w:rsidRPr="00726FD0">
          <w:rPr>
            <w:rStyle w:val="Hyperlink"/>
            <w:rFonts w:ascii="Calibri" w:eastAsia="Times New Roman" w:hAnsi="Calibri" w:cs="Calibri"/>
          </w:rPr>
          <w:t>ASUS TURBO-GTX1080TI-11G GeForce GTX 1080 Ti</w:t>
        </w:r>
      </w:hyperlink>
      <w:r w:rsidR="00726FD0">
        <w:rPr>
          <w:rFonts w:ascii="Calibri" w:eastAsia="Times New Roman" w:hAnsi="Calibri" w:cs="Calibri"/>
          <w:color w:val="000000"/>
        </w:rPr>
        <w:t xml:space="preserve"> mit </w:t>
      </w:r>
      <w:r w:rsidR="00726FD0" w:rsidRPr="00726FD0">
        <w:rPr>
          <w:rFonts w:ascii="Calibri" w:eastAsia="Times New Roman" w:hAnsi="Calibri" w:cs="Calibri"/>
          <w:color w:val="000000"/>
        </w:rPr>
        <w:t>11</w:t>
      </w:r>
      <w:r w:rsidR="00726FD0">
        <w:rPr>
          <w:rFonts w:ascii="Calibri" w:eastAsia="Times New Roman" w:hAnsi="Calibri" w:cs="Calibri"/>
          <w:color w:val="000000"/>
        </w:rPr>
        <w:t xml:space="preserve"> </w:t>
      </w:r>
      <w:r w:rsidR="00726FD0" w:rsidRPr="00726FD0">
        <w:rPr>
          <w:rFonts w:ascii="Calibri" w:eastAsia="Times New Roman" w:hAnsi="Calibri" w:cs="Calibri"/>
          <w:color w:val="000000"/>
        </w:rPr>
        <w:t>GB GDDR5X</w:t>
      </w:r>
      <w:r w:rsidR="00726FD0">
        <w:rPr>
          <w:rFonts w:ascii="Calibri" w:eastAsia="Times New Roman" w:hAnsi="Calibri" w:cs="Calibri"/>
          <w:color w:val="000000"/>
        </w:rPr>
        <w:t xml:space="preserve"> (</w:t>
      </w:r>
      <w:r w:rsidR="00726FD0" w:rsidRPr="00726FD0">
        <w:rPr>
          <w:rFonts w:ascii="Calibri" w:eastAsia="Times New Roman" w:hAnsi="Calibri" w:cs="Calibri"/>
          <w:color w:val="000000"/>
        </w:rPr>
        <w:t>90YV0AN0-M0NM00</w:t>
      </w:r>
      <w:r w:rsidR="00726FD0">
        <w:rPr>
          <w:rFonts w:ascii="Calibri" w:eastAsia="Times New Roman" w:hAnsi="Calibri" w:cs="Calibri"/>
          <w:color w:val="000000"/>
        </w:rPr>
        <w:t xml:space="preserve">) wurde folglich mit 1.669 Klicks auf Platz 8 verwiesen. Überraschender Aufsteiger der Saison ist die </w:t>
      </w:r>
      <w:hyperlink r:id="rId96" w:anchor="products/page/5107057000" w:history="1">
        <w:r w:rsidR="00726FD0" w:rsidRPr="00AA4451">
          <w:rPr>
            <w:rStyle w:val="Hyperlink"/>
            <w:rFonts w:ascii="Calibri" w:eastAsia="Times New Roman" w:hAnsi="Calibri" w:cs="Calibri"/>
          </w:rPr>
          <w:t>ZOTAC GeForce GTX 1050 Ti mini mit 4 GB GDDR5</w:t>
        </w:r>
      </w:hyperlink>
      <w:r w:rsidR="00726FD0">
        <w:rPr>
          <w:rFonts w:ascii="Calibri" w:eastAsia="Times New Roman" w:hAnsi="Calibri" w:cs="Calibri"/>
          <w:color w:val="000000"/>
        </w:rPr>
        <w:t xml:space="preserve">, die sich mit 1.667 Klicks dicht hinter dem Asus-Board Platz 9 sicherte. Das Schlusslicht unter den Top 10 bildet die </w:t>
      </w:r>
      <w:hyperlink r:id="rId97" w:anchor="products/page/4911411000" w:history="1">
        <w:r w:rsidR="00726FD0" w:rsidRPr="00251425">
          <w:rPr>
            <w:rStyle w:val="Hyperlink"/>
            <w:rFonts w:ascii="Calibri" w:eastAsia="Times New Roman" w:hAnsi="Calibri" w:cs="Calibri"/>
          </w:rPr>
          <w:t>MSI GTX 1080 Gaming X 8G mit 8 GB GDDR5X</w:t>
        </w:r>
      </w:hyperlink>
      <w:r w:rsidR="00726FD0">
        <w:rPr>
          <w:rFonts w:ascii="Calibri" w:eastAsia="Times New Roman" w:hAnsi="Calibri" w:cs="Calibri"/>
          <w:color w:val="000000"/>
        </w:rPr>
        <w:t xml:space="preserve">, die </w:t>
      </w:r>
      <w:r w:rsidR="00251425">
        <w:rPr>
          <w:rFonts w:ascii="Calibri" w:eastAsia="Times New Roman" w:hAnsi="Calibri" w:cs="Calibri"/>
          <w:color w:val="000000"/>
        </w:rPr>
        <w:t xml:space="preserve">immerhin noch </w:t>
      </w:r>
      <w:r w:rsidR="00726FD0">
        <w:rPr>
          <w:rFonts w:ascii="Calibri" w:eastAsia="Times New Roman" w:hAnsi="Calibri" w:cs="Calibri"/>
          <w:color w:val="000000"/>
        </w:rPr>
        <w:t xml:space="preserve">1.621 Klicks bekam. </w:t>
      </w:r>
      <w:r w:rsidR="001F49B0">
        <w:rPr>
          <w:rFonts w:ascii="Calibri" w:eastAsia="Times New Roman" w:hAnsi="Calibri" w:cs="Calibri"/>
          <w:color w:val="000000"/>
        </w:rPr>
        <w:br/>
      </w:r>
    </w:p>
    <w:p w14:paraId="703A4AC6" w14:textId="77777777" w:rsidR="00251425" w:rsidRPr="003875F7" w:rsidRDefault="003875F7" w:rsidP="00251425">
      <w:pPr>
        <w:pStyle w:val="Listenabsatz"/>
        <w:numPr>
          <w:ilvl w:val="0"/>
          <w:numId w:val="5"/>
        </w:numPr>
        <w:rPr>
          <w:rFonts w:ascii="Calibri" w:eastAsia="Times New Roman" w:hAnsi="Calibri" w:cs="Calibri"/>
          <w:b/>
          <w:color w:val="000000"/>
        </w:rPr>
      </w:pPr>
      <w:r>
        <w:rPr>
          <w:rFonts w:ascii="Calibri" w:eastAsia="Times New Roman" w:hAnsi="Calibri" w:cs="Calibri"/>
          <w:b/>
          <w:color w:val="000000"/>
        </w:rPr>
        <w:t>Mainboards</w:t>
      </w:r>
    </w:p>
    <w:p w14:paraId="075379AE" w14:textId="43D9D890" w:rsidR="00C84DC0" w:rsidRDefault="00FE4EDB" w:rsidP="00251425">
      <w:pPr>
        <w:rPr>
          <w:rFonts w:ascii="Calibri" w:eastAsia="Times New Roman" w:hAnsi="Calibri" w:cs="Calibri"/>
          <w:color w:val="000000"/>
        </w:rPr>
      </w:pPr>
      <w:r>
        <w:rPr>
          <w:rFonts w:ascii="Calibri" w:eastAsia="Times New Roman" w:hAnsi="Calibri" w:cs="Calibri"/>
          <w:color w:val="000000"/>
        </w:rPr>
        <w:t xml:space="preserve">Im dritten Quartal </w:t>
      </w:r>
      <w:r w:rsidR="00F57E70">
        <w:rPr>
          <w:rFonts w:ascii="Calibri" w:eastAsia="Times New Roman" w:hAnsi="Calibri" w:cs="Calibri"/>
          <w:color w:val="000000"/>
        </w:rPr>
        <w:t xml:space="preserve">hatte </w:t>
      </w:r>
      <w:r>
        <w:rPr>
          <w:rFonts w:ascii="Calibri" w:eastAsia="Times New Roman" w:hAnsi="Calibri" w:cs="Calibri"/>
          <w:color w:val="000000"/>
        </w:rPr>
        <w:t xml:space="preserve">Asus mit sechs von zehn Spitzenplätzen immer noch die Nase vorn, aber anders als in den vorangegangenen Monaten ist die Reihenfolge sehr durchmischt. Dabei spiegelt </w:t>
      </w:r>
      <w:r w:rsidR="00F57E70">
        <w:rPr>
          <w:rFonts w:ascii="Calibri" w:eastAsia="Times New Roman" w:hAnsi="Calibri" w:cs="Calibri"/>
          <w:color w:val="000000"/>
        </w:rPr>
        <w:t xml:space="preserve">das Ranking der ersten drei diesmal auch </w:t>
      </w:r>
      <w:r w:rsidR="00175D92">
        <w:rPr>
          <w:rFonts w:ascii="Calibri" w:eastAsia="Times New Roman" w:hAnsi="Calibri" w:cs="Calibri"/>
          <w:color w:val="000000"/>
        </w:rPr>
        <w:t>die</w:t>
      </w:r>
      <w:r w:rsidR="00F57E70">
        <w:rPr>
          <w:rFonts w:ascii="Calibri" w:eastAsia="Times New Roman" w:hAnsi="Calibri" w:cs="Calibri"/>
          <w:color w:val="000000"/>
        </w:rPr>
        <w:t xml:space="preserve"> Weltmarkt</w:t>
      </w:r>
      <w:r w:rsidR="00175D92">
        <w:rPr>
          <w:rFonts w:ascii="Calibri" w:eastAsia="Times New Roman" w:hAnsi="Calibri" w:cs="Calibri"/>
          <w:color w:val="000000"/>
        </w:rPr>
        <w:t>-Rangliste</w:t>
      </w:r>
      <w:r w:rsidR="00F57E70">
        <w:rPr>
          <w:rFonts w:ascii="Calibri" w:eastAsia="Times New Roman" w:hAnsi="Calibri" w:cs="Calibri"/>
          <w:color w:val="000000"/>
        </w:rPr>
        <w:t xml:space="preserve"> wider</w:t>
      </w:r>
      <w:r>
        <w:rPr>
          <w:rFonts w:ascii="Calibri" w:eastAsia="Times New Roman" w:hAnsi="Calibri" w:cs="Calibri"/>
          <w:color w:val="000000"/>
        </w:rPr>
        <w:t>: Auf Platz 1 ist Asustek alias Asus mit 1.355 Klicks, auf Platz 2 Gigabyte mit 1.215 Klicks und auf Platz 3 ASR</w:t>
      </w:r>
      <w:r w:rsidR="0057716D">
        <w:rPr>
          <w:rFonts w:ascii="Calibri" w:eastAsia="Times New Roman" w:hAnsi="Calibri" w:cs="Calibri"/>
          <w:color w:val="000000"/>
        </w:rPr>
        <w:t xml:space="preserve">ock mit 1.101 Klicks. </w:t>
      </w:r>
    </w:p>
    <w:p w14:paraId="286FC37B" w14:textId="1755DBBD" w:rsidR="00C84DC0" w:rsidRDefault="00C84DC0" w:rsidP="00251425">
      <w:pPr>
        <w:rPr>
          <w:rFonts w:ascii="Calibri" w:eastAsia="Times New Roman" w:hAnsi="Calibri" w:cs="Calibri"/>
          <w:color w:val="000000"/>
        </w:rPr>
      </w:pPr>
      <w:r>
        <w:rPr>
          <w:rFonts w:ascii="Calibri" w:eastAsia="Times New Roman" w:hAnsi="Calibri" w:cs="Calibri"/>
          <w:color w:val="000000"/>
        </w:rPr>
        <w:t xml:space="preserve">Alle drei sind wie die meisten großen Auftragsfertiger und Komponentenhersteller aus Taiwan, produzieren aber </w:t>
      </w:r>
      <w:r w:rsidR="00F57E70">
        <w:rPr>
          <w:rFonts w:ascii="Calibri" w:eastAsia="Times New Roman" w:hAnsi="Calibri" w:cs="Calibri"/>
          <w:color w:val="000000"/>
        </w:rPr>
        <w:t xml:space="preserve">heute vielfach </w:t>
      </w:r>
      <w:r>
        <w:rPr>
          <w:rFonts w:ascii="Calibri" w:eastAsia="Times New Roman" w:hAnsi="Calibri" w:cs="Calibri"/>
          <w:color w:val="000000"/>
        </w:rPr>
        <w:t xml:space="preserve">kostengünstiger in China. </w:t>
      </w:r>
      <w:r w:rsidR="0057716D">
        <w:rPr>
          <w:rFonts w:ascii="Calibri" w:eastAsia="Times New Roman" w:hAnsi="Calibri" w:cs="Calibri"/>
          <w:color w:val="000000"/>
        </w:rPr>
        <w:t xml:space="preserve">ASRock ist übrigens ein Ableger und Tochterunternehmen von Asustek, womit das Unternehmen </w:t>
      </w:r>
      <w:r w:rsidR="00F57E70">
        <w:rPr>
          <w:rFonts w:ascii="Calibri" w:eastAsia="Times New Roman" w:hAnsi="Calibri" w:cs="Calibri"/>
          <w:color w:val="000000"/>
        </w:rPr>
        <w:t>diesmal sogar</w:t>
      </w:r>
      <w:r w:rsidR="00175D92">
        <w:rPr>
          <w:rFonts w:ascii="Calibri" w:eastAsia="Times New Roman" w:hAnsi="Calibri" w:cs="Calibri"/>
          <w:color w:val="000000"/>
        </w:rPr>
        <w:t xml:space="preserve"> </w:t>
      </w:r>
      <w:r w:rsidR="0057716D">
        <w:rPr>
          <w:rFonts w:ascii="Calibri" w:eastAsia="Times New Roman" w:hAnsi="Calibri" w:cs="Calibri"/>
          <w:color w:val="000000"/>
        </w:rPr>
        <w:t xml:space="preserve">siebenfach in den Top 10 vertreten ist. </w:t>
      </w:r>
    </w:p>
    <w:p w14:paraId="62AB1328" w14:textId="592071F6" w:rsidR="0025170F" w:rsidRDefault="005B0242" w:rsidP="00251425">
      <w:pPr>
        <w:rPr>
          <w:rFonts w:ascii="Calibri" w:eastAsia="Times New Roman" w:hAnsi="Calibri" w:cs="Calibri"/>
          <w:color w:val="000000"/>
        </w:rPr>
      </w:pPr>
      <w:r w:rsidRPr="00242170">
        <w:rPr>
          <w:rFonts w:ascii="Calibri" w:eastAsia="Times New Roman" w:hAnsi="Calibri" w:cs="Calibri"/>
          <w:noProof/>
          <w:color w:val="000000"/>
          <w:lang w:eastAsia="de-DE"/>
        </w:rPr>
        <w:drawing>
          <wp:anchor distT="0" distB="0" distL="114300" distR="114300" simplePos="0" relativeHeight="251667456" behindDoc="0" locked="0" layoutInCell="1" allowOverlap="1" wp14:anchorId="4CC0C03C" wp14:editId="2BAD2E51">
            <wp:simplePos x="0" y="0"/>
            <wp:positionH relativeFrom="column">
              <wp:posOffset>-4445</wp:posOffset>
            </wp:positionH>
            <wp:positionV relativeFrom="paragraph">
              <wp:posOffset>-4445</wp:posOffset>
            </wp:positionV>
            <wp:extent cx="1874036" cy="1249150"/>
            <wp:effectExtent l="0" t="0" r="0" b="825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us Prime Z270.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74036" cy="1249150"/>
                    </a:xfrm>
                    <a:prstGeom prst="rect">
                      <a:avLst/>
                    </a:prstGeom>
                  </pic:spPr>
                </pic:pic>
              </a:graphicData>
            </a:graphic>
            <wp14:sizeRelH relativeFrom="page">
              <wp14:pctWidth>0</wp14:pctWidth>
            </wp14:sizeRelH>
            <wp14:sizeRelV relativeFrom="page">
              <wp14:pctHeight>0</wp14:pctHeight>
            </wp14:sizeRelV>
          </wp:anchor>
        </w:drawing>
      </w:r>
      <w:r w:rsidR="0057716D">
        <w:rPr>
          <w:rFonts w:ascii="Calibri" w:eastAsia="Times New Roman" w:hAnsi="Calibri" w:cs="Calibri"/>
          <w:color w:val="000000"/>
        </w:rPr>
        <w:t xml:space="preserve">Nun aber </w:t>
      </w:r>
      <w:r w:rsidR="00C84DC0">
        <w:rPr>
          <w:rFonts w:ascii="Calibri" w:eastAsia="Times New Roman" w:hAnsi="Calibri" w:cs="Calibri"/>
          <w:color w:val="000000"/>
        </w:rPr>
        <w:t>zum Mainboard-Ranking im ITscope Marktbarometer Q3/17</w:t>
      </w:r>
      <w:r w:rsidR="0057716D">
        <w:rPr>
          <w:rFonts w:ascii="Calibri" w:eastAsia="Times New Roman" w:hAnsi="Calibri" w:cs="Calibri"/>
          <w:color w:val="000000"/>
        </w:rPr>
        <w:t xml:space="preserve">: Die Nr. 1 ist das Gaming-Board </w:t>
      </w:r>
      <w:hyperlink r:id="rId99" w:anchor="products/page/5196498000" w:history="1">
        <w:r w:rsidR="0057716D" w:rsidRPr="0057716D">
          <w:rPr>
            <w:rStyle w:val="Hyperlink"/>
            <w:rFonts w:ascii="Calibri" w:eastAsia="Times New Roman" w:hAnsi="Calibri" w:cs="Calibri"/>
          </w:rPr>
          <w:t>Asus Prime Z270-A</w:t>
        </w:r>
      </w:hyperlink>
      <w:r w:rsidR="0057716D">
        <w:rPr>
          <w:rFonts w:ascii="Calibri" w:eastAsia="Times New Roman" w:hAnsi="Calibri" w:cs="Calibri"/>
          <w:color w:val="000000"/>
        </w:rPr>
        <w:t xml:space="preserve"> mit dem Sockel LGA1151</w:t>
      </w:r>
      <w:r w:rsidR="00DB13ED">
        <w:rPr>
          <w:rFonts w:ascii="Calibri" w:eastAsia="Times New Roman" w:hAnsi="Calibri" w:cs="Calibri"/>
          <w:color w:val="000000"/>
        </w:rPr>
        <w:t xml:space="preserve"> für Intels Core-Prozessoren der 6., 7. und 8. Generation für die Skylake, Kaby Lake und Coffee Lake genannten neueren Intel-Mikroarchitekturen. A</w:t>
      </w:r>
      <w:r w:rsidR="0057716D">
        <w:rPr>
          <w:rFonts w:ascii="Calibri" w:eastAsia="Times New Roman" w:hAnsi="Calibri" w:cs="Calibri"/>
          <w:color w:val="000000"/>
        </w:rPr>
        <w:t xml:space="preserve">uf Platz 2 </w:t>
      </w:r>
      <w:r w:rsidR="00DB13ED">
        <w:rPr>
          <w:rFonts w:ascii="Calibri" w:eastAsia="Times New Roman" w:hAnsi="Calibri" w:cs="Calibri"/>
          <w:color w:val="000000"/>
        </w:rPr>
        <w:t xml:space="preserve">ist </w:t>
      </w:r>
      <w:r w:rsidR="0057716D">
        <w:rPr>
          <w:rFonts w:ascii="Calibri" w:eastAsia="Times New Roman" w:hAnsi="Calibri" w:cs="Calibri"/>
          <w:color w:val="000000"/>
        </w:rPr>
        <w:t xml:space="preserve">das </w:t>
      </w:r>
      <w:hyperlink r:id="rId100" w:anchor="products/page/4054589000" w:history="1">
        <w:r w:rsidR="0057716D" w:rsidRPr="00DB13ED">
          <w:rPr>
            <w:rStyle w:val="Hyperlink"/>
            <w:rFonts w:ascii="Calibri" w:eastAsia="Times New Roman" w:hAnsi="Calibri" w:cs="Calibri"/>
          </w:rPr>
          <w:t>Gigabyte GA-H110M-S2H 1.0</w:t>
        </w:r>
      </w:hyperlink>
      <w:r w:rsidR="00DB13ED">
        <w:rPr>
          <w:rFonts w:ascii="Calibri" w:eastAsia="Times New Roman" w:hAnsi="Calibri" w:cs="Calibri"/>
          <w:color w:val="000000"/>
        </w:rPr>
        <w:t xml:space="preserve"> als Mikro-ATX-Board mit LGA1151 Socket, auf Platz 3 das </w:t>
      </w:r>
      <w:hyperlink r:id="rId101" w:anchor="products/page/5107191000" w:history="1">
        <w:r w:rsidR="00DB13ED" w:rsidRPr="00F57E70">
          <w:rPr>
            <w:rStyle w:val="Hyperlink"/>
            <w:rFonts w:ascii="Calibri" w:eastAsia="Times New Roman" w:hAnsi="Calibri" w:cs="Calibri"/>
          </w:rPr>
          <w:t>ATX-Board ASRock H81 Pro BTC 2.0</w:t>
        </w:r>
      </w:hyperlink>
      <w:r w:rsidR="00F57E70">
        <w:rPr>
          <w:rFonts w:ascii="Calibri" w:eastAsia="Times New Roman" w:hAnsi="Calibri" w:cs="Calibri"/>
          <w:color w:val="000000"/>
        </w:rPr>
        <w:t xml:space="preserve"> mit Sockel LGA1150 f</w:t>
      </w:r>
      <w:r w:rsidR="00DB13ED">
        <w:rPr>
          <w:rFonts w:ascii="Calibri" w:eastAsia="Times New Roman" w:hAnsi="Calibri" w:cs="Calibri"/>
          <w:color w:val="000000"/>
        </w:rPr>
        <w:t xml:space="preserve">ür </w:t>
      </w:r>
      <w:r w:rsidR="00AE2422">
        <w:rPr>
          <w:rFonts w:ascii="Calibri" w:eastAsia="Times New Roman" w:hAnsi="Calibri" w:cs="Calibri"/>
          <w:color w:val="000000"/>
        </w:rPr>
        <w:t xml:space="preserve">Intel-Core-Prozessoren auf Basis der </w:t>
      </w:r>
      <w:r w:rsidR="00DB13ED">
        <w:rPr>
          <w:rFonts w:ascii="Calibri" w:eastAsia="Times New Roman" w:hAnsi="Calibri" w:cs="Calibri"/>
          <w:color w:val="000000"/>
        </w:rPr>
        <w:t>Haswell</w:t>
      </w:r>
      <w:r w:rsidR="00AE2422">
        <w:rPr>
          <w:rFonts w:ascii="Calibri" w:eastAsia="Times New Roman" w:hAnsi="Calibri" w:cs="Calibri"/>
          <w:color w:val="000000"/>
        </w:rPr>
        <w:t>-</w:t>
      </w:r>
      <w:r w:rsidR="00DB13ED">
        <w:rPr>
          <w:rFonts w:ascii="Calibri" w:eastAsia="Times New Roman" w:hAnsi="Calibri" w:cs="Calibri"/>
          <w:color w:val="000000"/>
        </w:rPr>
        <w:t xml:space="preserve"> und Broadwell</w:t>
      </w:r>
      <w:r w:rsidR="00AE2422">
        <w:rPr>
          <w:rFonts w:ascii="Calibri" w:eastAsia="Times New Roman" w:hAnsi="Calibri" w:cs="Calibri"/>
          <w:color w:val="000000"/>
        </w:rPr>
        <w:t>-Mikroarchitekturen</w:t>
      </w:r>
      <w:r w:rsidR="00DB13ED">
        <w:rPr>
          <w:rFonts w:ascii="Calibri" w:eastAsia="Times New Roman" w:hAnsi="Calibri" w:cs="Calibri"/>
          <w:color w:val="000000"/>
        </w:rPr>
        <w:t xml:space="preserve">. </w:t>
      </w:r>
      <w:r w:rsidR="00AE2422">
        <w:rPr>
          <w:rFonts w:ascii="Calibri" w:eastAsia="Times New Roman" w:hAnsi="Calibri" w:cs="Calibri"/>
          <w:color w:val="000000"/>
        </w:rPr>
        <w:t xml:space="preserve">Auf Platz 4 und Platz 5 sind mit dem </w:t>
      </w:r>
      <w:hyperlink r:id="rId102" w:anchor="products/page/5044195000" w:history="1">
        <w:r w:rsidR="00AE2422" w:rsidRPr="00AE2422">
          <w:rPr>
            <w:rStyle w:val="Hyperlink"/>
            <w:rFonts w:ascii="Calibri" w:eastAsia="Times New Roman" w:hAnsi="Calibri" w:cs="Calibri"/>
          </w:rPr>
          <w:t>Asus M5A78L-M Plus/USB3</w:t>
        </w:r>
      </w:hyperlink>
      <w:r w:rsidR="00AE2422">
        <w:rPr>
          <w:rFonts w:ascii="Calibri" w:eastAsia="Times New Roman" w:hAnsi="Calibri" w:cs="Calibri"/>
          <w:color w:val="000000"/>
        </w:rPr>
        <w:t xml:space="preserve"> und dem </w:t>
      </w:r>
      <w:hyperlink r:id="rId103" w:anchor="products/page/2346712000" w:history="1">
        <w:r w:rsidR="00AE2422" w:rsidRPr="00AE2422">
          <w:rPr>
            <w:rStyle w:val="Hyperlink"/>
            <w:rFonts w:ascii="Calibri" w:eastAsia="Times New Roman" w:hAnsi="Calibri" w:cs="Calibri"/>
          </w:rPr>
          <w:t>Gigabyte GA-/270-HD3P</w:t>
        </w:r>
      </w:hyperlink>
      <w:r w:rsidR="00AE2422">
        <w:rPr>
          <w:rFonts w:ascii="Calibri" w:eastAsia="Times New Roman" w:hAnsi="Calibri" w:cs="Calibri"/>
          <w:color w:val="000000"/>
        </w:rPr>
        <w:t xml:space="preserve"> auch zwei AMD-Boards mit Sockel AM3+ </w:t>
      </w:r>
      <w:r w:rsidR="00F57E70">
        <w:rPr>
          <w:rFonts w:ascii="Calibri" w:eastAsia="Times New Roman" w:hAnsi="Calibri" w:cs="Calibri"/>
          <w:color w:val="000000"/>
        </w:rPr>
        <w:t>ganz vorn dabei</w:t>
      </w:r>
      <w:r w:rsidR="00AE2422">
        <w:rPr>
          <w:rFonts w:ascii="Calibri" w:eastAsia="Times New Roman" w:hAnsi="Calibri" w:cs="Calibri"/>
          <w:color w:val="000000"/>
        </w:rPr>
        <w:t xml:space="preserve">. Weiter geht es mit dem </w:t>
      </w:r>
      <w:hyperlink r:id="rId104" w:anchor="products/page/5310638000" w:history="1">
        <w:r w:rsidR="00AE2422" w:rsidRPr="00F57E70">
          <w:rPr>
            <w:rStyle w:val="Hyperlink"/>
            <w:rFonts w:ascii="Calibri" w:eastAsia="Times New Roman" w:hAnsi="Calibri" w:cs="Calibri"/>
          </w:rPr>
          <w:t>Asus Prime</w:t>
        </w:r>
        <w:r w:rsidR="00C84DC0" w:rsidRPr="00F57E70">
          <w:rPr>
            <w:rStyle w:val="Hyperlink"/>
            <w:rFonts w:ascii="Calibri" w:eastAsia="Times New Roman" w:hAnsi="Calibri" w:cs="Calibri"/>
          </w:rPr>
          <w:t xml:space="preserve"> X370-Pro AM4  ATX</w:t>
        </w:r>
      </w:hyperlink>
      <w:r w:rsidR="00C84DC0">
        <w:rPr>
          <w:rFonts w:ascii="Calibri" w:eastAsia="Times New Roman" w:hAnsi="Calibri" w:cs="Calibri"/>
          <w:color w:val="000000"/>
        </w:rPr>
        <w:t xml:space="preserve"> auf Platz 6 und </w:t>
      </w:r>
      <w:r w:rsidR="00AE2422">
        <w:rPr>
          <w:rFonts w:ascii="Calibri" w:eastAsia="Times New Roman" w:hAnsi="Calibri" w:cs="Calibri"/>
          <w:color w:val="000000"/>
        </w:rPr>
        <w:t xml:space="preserve">dem </w:t>
      </w:r>
      <w:hyperlink r:id="rId105" w:anchor="products/page/5193604000" w:history="1">
        <w:r w:rsidR="00AE2422" w:rsidRPr="00F57E70">
          <w:rPr>
            <w:rStyle w:val="Hyperlink"/>
            <w:rFonts w:ascii="Calibri" w:eastAsia="Times New Roman" w:hAnsi="Calibri" w:cs="Calibri"/>
          </w:rPr>
          <w:t>Gigabyte GA-Z270-HD3P LGA1151 ATX</w:t>
        </w:r>
      </w:hyperlink>
      <w:r w:rsidR="00C84DC0">
        <w:rPr>
          <w:rFonts w:ascii="Calibri" w:eastAsia="Times New Roman" w:hAnsi="Calibri" w:cs="Calibri"/>
          <w:color w:val="000000"/>
        </w:rPr>
        <w:t xml:space="preserve">, mit 930 Klicks auf Platz 7. Die nächsten drei Plätze nimmt wieder Asus ein, auf Platz 8 mit dem </w:t>
      </w:r>
      <w:hyperlink r:id="rId106" w:anchor="products/page/5310641000" w:history="1">
        <w:r w:rsidR="00C84DC0" w:rsidRPr="00F57E70">
          <w:rPr>
            <w:rStyle w:val="Hyperlink"/>
            <w:rFonts w:ascii="Calibri" w:eastAsia="Times New Roman" w:hAnsi="Calibri" w:cs="Calibri"/>
          </w:rPr>
          <w:t>Asus Prime B350-Plus AM4 ATX</w:t>
        </w:r>
      </w:hyperlink>
      <w:r w:rsidR="00C84DC0">
        <w:rPr>
          <w:rFonts w:ascii="Calibri" w:eastAsia="Times New Roman" w:hAnsi="Calibri" w:cs="Calibri"/>
          <w:color w:val="000000"/>
        </w:rPr>
        <w:t xml:space="preserve">, gefolgt von zwei Intel-Boards mit Sockel LGA1151. </w:t>
      </w:r>
      <w:r w:rsidR="00AE2422">
        <w:rPr>
          <w:rFonts w:ascii="Calibri" w:eastAsia="Times New Roman" w:hAnsi="Calibri" w:cs="Calibri"/>
          <w:color w:val="000000"/>
        </w:rPr>
        <w:t xml:space="preserve"> </w:t>
      </w:r>
    </w:p>
    <w:p w14:paraId="580ADEB0" w14:textId="77777777" w:rsidR="0025170F" w:rsidRDefault="0025170F" w:rsidP="00251425">
      <w:pPr>
        <w:rPr>
          <w:rFonts w:ascii="Calibri" w:eastAsia="Times New Roman" w:hAnsi="Calibri" w:cs="Calibri"/>
          <w:color w:val="000000"/>
        </w:rPr>
      </w:pPr>
    </w:p>
    <w:p w14:paraId="340DFB20" w14:textId="76E93C1B" w:rsidR="0025170F" w:rsidRPr="003875F7" w:rsidRDefault="0025170F" w:rsidP="0025170F">
      <w:pPr>
        <w:pStyle w:val="Listenabsatz"/>
        <w:numPr>
          <w:ilvl w:val="0"/>
          <w:numId w:val="5"/>
        </w:numPr>
        <w:rPr>
          <w:rFonts w:ascii="Calibri" w:eastAsia="Times New Roman" w:hAnsi="Calibri" w:cs="Calibri"/>
          <w:b/>
          <w:color w:val="000000"/>
        </w:rPr>
      </w:pPr>
      <w:r w:rsidRPr="003875F7">
        <w:rPr>
          <w:rFonts w:ascii="Calibri" w:eastAsia="Times New Roman" w:hAnsi="Calibri" w:cs="Calibri"/>
          <w:b/>
          <w:color w:val="000000"/>
        </w:rPr>
        <w:t>Prozessoren</w:t>
      </w:r>
    </w:p>
    <w:p w14:paraId="1767D7C3" w14:textId="6CB3C92C" w:rsidR="004A45E8" w:rsidRPr="00251425" w:rsidRDefault="005B0242" w:rsidP="004A45E8">
      <w:pPr>
        <w:rPr>
          <w:rFonts w:ascii="Calibri" w:eastAsia="Times New Roman" w:hAnsi="Calibri" w:cs="Calibri"/>
          <w:color w:val="000000"/>
        </w:rPr>
      </w:pPr>
      <w:r w:rsidRPr="00242170">
        <w:rPr>
          <w:rFonts w:ascii="Calibri" w:eastAsia="Times New Roman" w:hAnsi="Calibri" w:cs="Calibri"/>
          <w:noProof/>
          <w:color w:val="000000"/>
          <w:lang w:eastAsia="de-DE"/>
        </w:rPr>
        <w:drawing>
          <wp:anchor distT="0" distB="0" distL="114300" distR="114300" simplePos="0" relativeHeight="251668480" behindDoc="0" locked="0" layoutInCell="1" allowOverlap="1" wp14:anchorId="6B82826F" wp14:editId="68142F3B">
            <wp:simplePos x="0" y="0"/>
            <wp:positionH relativeFrom="column">
              <wp:posOffset>4177030</wp:posOffset>
            </wp:positionH>
            <wp:positionV relativeFrom="paragraph">
              <wp:posOffset>862330</wp:posOffset>
            </wp:positionV>
            <wp:extent cx="1395080" cy="1428296"/>
            <wp:effectExtent l="0" t="0" r="0" b="63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l Core i7 7th Ge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95080" cy="1428296"/>
                    </a:xfrm>
                    <a:prstGeom prst="rect">
                      <a:avLst/>
                    </a:prstGeom>
                  </pic:spPr>
                </pic:pic>
              </a:graphicData>
            </a:graphic>
            <wp14:sizeRelH relativeFrom="page">
              <wp14:pctWidth>0</wp14:pctWidth>
            </wp14:sizeRelH>
            <wp14:sizeRelV relativeFrom="page">
              <wp14:pctHeight>0</wp14:pctHeight>
            </wp14:sizeRelV>
          </wp:anchor>
        </w:drawing>
      </w:r>
      <w:r w:rsidR="00251425">
        <w:rPr>
          <w:rFonts w:ascii="Calibri" w:eastAsia="Times New Roman" w:hAnsi="Calibri" w:cs="Calibri"/>
          <w:color w:val="000000"/>
        </w:rPr>
        <w:t xml:space="preserve">Bei den </w:t>
      </w:r>
      <w:r w:rsidR="0025170F">
        <w:rPr>
          <w:rFonts w:ascii="Calibri" w:eastAsia="Times New Roman" w:hAnsi="Calibri" w:cs="Calibri"/>
          <w:color w:val="000000"/>
        </w:rPr>
        <w:t>Prozessoren</w:t>
      </w:r>
      <w:r w:rsidR="00251425">
        <w:rPr>
          <w:rFonts w:ascii="Calibri" w:eastAsia="Times New Roman" w:hAnsi="Calibri" w:cs="Calibri"/>
          <w:color w:val="000000"/>
        </w:rPr>
        <w:t xml:space="preserve"> hat sich im Oktober 2017 mächtig etwas getan. Im August hat Intel endlich den Startschuss für Coffee Lake gegeben. Gemeint sind die Core i7-8700 CPUs. Nur leider waren die auch einen Monat später nur schwer lieferbar. </w:t>
      </w:r>
      <w:r w:rsidR="0025170F">
        <w:rPr>
          <w:rFonts w:ascii="Calibri" w:eastAsia="Times New Roman" w:hAnsi="Calibri" w:cs="Calibri"/>
          <w:color w:val="000000"/>
        </w:rPr>
        <w:t>Das hat AMD ausgenutzt und den Preis für die 8-Core-Prozessoren AMD Ryzen 7 1800X laut Heise von 430</w:t>
      </w:r>
      <w:r w:rsidR="00F57E70">
        <w:rPr>
          <w:rFonts w:ascii="Calibri" w:eastAsia="Times New Roman" w:hAnsi="Calibri" w:cs="Calibri"/>
          <w:color w:val="000000"/>
        </w:rPr>
        <w:t xml:space="preserve"> </w:t>
      </w:r>
      <w:r w:rsidR="0025170F">
        <w:rPr>
          <w:rFonts w:ascii="Calibri" w:eastAsia="Times New Roman" w:hAnsi="Calibri" w:cs="Calibri"/>
          <w:color w:val="000000"/>
        </w:rPr>
        <w:t>auf 400 Euro gesenkt. Im Top 10 Ranking des dritten Quartals hat sich das aber noch nicht niedergeschlagen.</w:t>
      </w:r>
      <w:r w:rsidR="004A45E8">
        <w:rPr>
          <w:rFonts w:ascii="Calibri" w:eastAsia="Times New Roman" w:hAnsi="Calibri" w:cs="Calibri"/>
          <w:color w:val="000000"/>
        </w:rPr>
        <w:t xml:space="preserve"> AMDs </w:t>
      </w:r>
      <w:r w:rsidR="004049AD">
        <w:rPr>
          <w:rFonts w:ascii="Calibri" w:eastAsia="Times New Roman" w:hAnsi="Calibri" w:cs="Calibri"/>
          <w:color w:val="000000"/>
        </w:rPr>
        <w:t>3,6-GHz-Prozessor</w:t>
      </w:r>
      <w:r w:rsidR="004A45E8">
        <w:rPr>
          <w:rFonts w:ascii="Calibri" w:eastAsia="Times New Roman" w:hAnsi="Calibri" w:cs="Calibri"/>
          <w:color w:val="000000"/>
        </w:rPr>
        <w:t xml:space="preserve"> </w:t>
      </w:r>
      <w:hyperlink r:id="rId108" w:anchor="products/page/5310785000" w:history="1">
        <w:r w:rsidR="004A45E8" w:rsidRPr="004049AD">
          <w:rPr>
            <w:rStyle w:val="Hyperlink"/>
            <w:rFonts w:ascii="Calibri" w:eastAsia="Times New Roman" w:hAnsi="Calibri" w:cs="Calibri"/>
          </w:rPr>
          <w:t>Ryzen 7 1800X</w:t>
        </w:r>
      </w:hyperlink>
      <w:r w:rsidR="004A45E8">
        <w:rPr>
          <w:rFonts w:ascii="Calibri" w:eastAsia="Times New Roman" w:hAnsi="Calibri" w:cs="Calibri"/>
          <w:color w:val="000000"/>
        </w:rPr>
        <w:t xml:space="preserve"> hat es übrigens in dem dritten Quartal nur </w:t>
      </w:r>
      <w:r w:rsidR="00F57E70">
        <w:rPr>
          <w:rFonts w:ascii="Calibri" w:eastAsia="Times New Roman" w:hAnsi="Calibri" w:cs="Calibri"/>
          <w:color w:val="000000"/>
        </w:rPr>
        <w:t xml:space="preserve">auf </w:t>
      </w:r>
      <w:r w:rsidR="004A45E8">
        <w:rPr>
          <w:rFonts w:ascii="Calibri" w:eastAsia="Times New Roman" w:hAnsi="Calibri" w:cs="Calibri"/>
          <w:color w:val="000000"/>
        </w:rPr>
        <w:t xml:space="preserve">Platz 13 geschafft.  </w:t>
      </w:r>
    </w:p>
    <w:p w14:paraId="05CD2537" w14:textId="2B5B1842" w:rsidR="00251425" w:rsidRPr="00251425" w:rsidRDefault="0025170F" w:rsidP="00251425">
      <w:pPr>
        <w:rPr>
          <w:rFonts w:ascii="Calibri" w:eastAsia="Times New Roman" w:hAnsi="Calibri" w:cs="Calibri"/>
          <w:color w:val="000000"/>
        </w:rPr>
      </w:pPr>
      <w:r>
        <w:rPr>
          <w:rFonts w:ascii="Calibri" w:eastAsia="Times New Roman" w:hAnsi="Calibri" w:cs="Calibri"/>
          <w:color w:val="000000"/>
        </w:rPr>
        <w:t xml:space="preserve">So hat Intel diesmal die ersten neun Plätze </w:t>
      </w:r>
      <w:r w:rsidR="000E0045">
        <w:rPr>
          <w:rFonts w:ascii="Calibri" w:eastAsia="Times New Roman" w:hAnsi="Calibri" w:cs="Calibri"/>
          <w:color w:val="000000"/>
        </w:rPr>
        <w:t xml:space="preserve">ganz allein </w:t>
      </w:r>
      <w:r>
        <w:rPr>
          <w:rFonts w:ascii="Calibri" w:eastAsia="Times New Roman" w:hAnsi="Calibri" w:cs="Calibri"/>
          <w:color w:val="000000"/>
        </w:rPr>
        <w:t>abgeräumt und</w:t>
      </w:r>
      <w:r w:rsidR="004049AD">
        <w:rPr>
          <w:rFonts w:ascii="Calibri" w:eastAsia="Times New Roman" w:hAnsi="Calibri" w:cs="Calibri"/>
          <w:color w:val="000000"/>
        </w:rPr>
        <w:t xml:space="preserve"> AMD mit dem 6-Kern-Prozessor </w:t>
      </w:r>
      <w:hyperlink r:id="rId109" w:anchor="products/page/5338991000" w:history="1">
        <w:r w:rsidR="004049AD">
          <w:rPr>
            <w:rStyle w:val="Hyperlink"/>
            <w:rFonts w:ascii="Calibri" w:eastAsia="Times New Roman" w:hAnsi="Calibri" w:cs="Calibri"/>
          </w:rPr>
          <w:t xml:space="preserve">AMD </w:t>
        </w:r>
        <w:r w:rsidRPr="0025170F">
          <w:rPr>
            <w:rStyle w:val="Hyperlink"/>
            <w:rFonts w:ascii="Calibri" w:eastAsia="Times New Roman" w:hAnsi="Calibri" w:cs="Calibri"/>
          </w:rPr>
          <w:t>Ryzen 5 1600 mit 3,2 GHz</w:t>
        </w:r>
      </w:hyperlink>
      <w:r>
        <w:rPr>
          <w:rFonts w:ascii="Calibri" w:eastAsia="Times New Roman" w:hAnsi="Calibri" w:cs="Calibri"/>
          <w:color w:val="000000"/>
        </w:rPr>
        <w:t xml:space="preserve"> (</w:t>
      </w:r>
      <w:r w:rsidRPr="0025170F">
        <w:rPr>
          <w:rFonts w:ascii="Calibri" w:eastAsia="Times New Roman" w:hAnsi="Calibri" w:cs="Calibri"/>
          <w:color w:val="000000"/>
        </w:rPr>
        <w:t>YD1600BBAEBOX</w:t>
      </w:r>
      <w:r>
        <w:rPr>
          <w:rFonts w:ascii="Calibri" w:eastAsia="Times New Roman" w:hAnsi="Calibri" w:cs="Calibri"/>
          <w:color w:val="000000"/>
        </w:rPr>
        <w:t xml:space="preserve">) nur einen Trostpreis gelassen. Platz 1 und 2 teilen sich </w:t>
      </w:r>
      <w:hyperlink r:id="rId110" w:anchor="products/page/5200459000" w:history="1">
        <w:r w:rsidRPr="0025170F">
          <w:rPr>
            <w:rStyle w:val="Hyperlink"/>
            <w:rFonts w:ascii="Calibri" w:eastAsia="Times New Roman" w:hAnsi="Calibri" w:cs="Calibri"/>
          </w:rPr>
          <w:t>Intels Core-i7-7700K</w:t>
        </w:r>
      </w:hyperlink>
      <w:r>
        <w:rPr>
          <w:rFonts w:ascii="Calibri" w:eastAsia="Times New Roman" w:hAnsi="Calibri" w:cs="Calibri"/>
          <w:color w:val="000000"/>
        </w:rPr>
        <w:t xml:space="preserve"> mit 4,2 GHz und </w:t>
      </w:r>
      <w:hyperlink r:id="rId111" w:anchor="products/page/5154380000" w:history="1">
        <w:r w:rsidRPr="004A45E8">
          <w:rPr>
            <w:rStyle w:val="Hyperlink"/>
            <w:rFonts w:ascii="Calibri" w:eastAsia="Times New Roman" w:hAnsi="Calibri" w:cs="Calibri"/>
          </w:rPr>
          <w:t>Intel Core i7-7700 mit 3,6 GHz</w:t>
        </w:r>
      </w:hyperlink>
      <w:r>
        <w:rPr>
          <w:rFonts w:ascii="Calibri" w:eastAsia="Times New Roman" w:hAnsi="Calibri" w:cs="Calibri"/>
          <w:color w:val="000000"/>
        </w:rPr>
        <w:t xml:space="preserve">. </w:t>
      </w:r>
      <w:r w:rsidR="001F49B0">
        <w:rPr>
          <w:rFonts w:ascii="Calibri" w:eastAsia="Times New Roman" w:hAnsi="Calibri" w:cs="Calibri"/>
          <w:color w:val="000000"/>
        </w:rPr>
        <w:br/>
      </w:r>
    </w:p>
    <w:p w14:paraId="2A196C80" w14:textId="77777777" w:rsidR="007F1DA4" w:rsidRPr="00946F52" w:rsidRDefault="00C84DC0" w:rsidP="00C84DC0">
      <w:pPr>
        <w:pStyle w:val="Listenabsatz"/>
        <w:numPr>
          <w:ilvl w:val="0"/>
          <w:numId w:val="5"/>
        </w:numPr>
        <w:rPr>
          <w:b/>
        </w:rPr>
      </w:pPr>
      <w:r w:rsidRPr="00946F52">
        <w:rPr>
          <w:b/>
        </w:rPr>
        <w:t>Software</w:t>
      </w:r>
    </w:p>
    <w:p w14:paraId="2C6422D9" w14:textId="03A3FCA8" w:rsidR="00C84DC0" w:rsidRDefault="005B0242" w:rsidP="00C84DC0">
      <w:r w:rsidRPr="00242170">
        <w:rPr>
          <w:noProof/>
          <w:sz w:val="24"/>
          <w:lang w:eastAsia="de-DE"/>
        </w:rPr>
        <w:drawing>
          <wp:anchor distT="0" distB="0" distL="114300" distR="114300" simplePos="0" relativeHeight="251670528" behindDoc="0" locked="0" layoutInCell="1" allowOverlap="1" wp14:anchorId="11E01C0A" wp14:editId="49AF5FDC">
            <wp:simplePos x="0" y="0"/>
            <wp:positionH relativeFrom="column">
              <wp:posOffset>100330</wp:posOffset>
            </wp:positionH>
            <wp:positionV relativeFrom="paragraph">
              <wp:posOffset>70485</wp:posOffset>
            </wp:positionV>
            <wp:extent cx="1066800" cy="1066800"/>
            <wp:effectExtent l="0" t="0" r="0" b="0"/>
            <wp:wrapThrough wrapText="bothSides">
              <wp:wrapPolygon edited="0">
                <wp:start x="0" y="0"/>
                <wp:lineTo x="0" y="21214"/>
                <wp:lineTo x="21214" y="21214"/>
                <wp:lineTo x="21214" y="0"/>
                <wp:lineTo x="0" y="0"/>
              </wp:wrapPolygon>
            </wp:wrapThrough>
            <wp:docPr id="12" name="Grafik 12" descr="C:\Users\User\AppData\Local\Microsoft\Windows\INetCache\Content.Word\Software - Microsoft Office Home &amp; Busines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Software - Microsoft Office Home &amp; Business 201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DC0">
        <w:t xml:space="preserve">Bei Software ist unverändert Microsoft die Nummer 1 im ITscope Marktbarometer. Erst auf Platz 19 ist mit HPE ein anderes Unternehmen im Ranking vertreten. Angeführt wird die Liste mit </w:t>
      </w:r>
      <w:hyperlink r:id="rId113" w:anchor="products/page/4848533000" w:history="1">
        <w:r w:rsidR="00C84DC0" w:rsidRPr="00C84DC0">
          <w:rPr>
            <w:rStyle w:val="Hyperlink"/>
          </w:rPr>
          <w:t>Microsoft Office Home &amp; Business 2016 als Box-Ware</w:t>
        </w:r>
      </w:hyperlink>
      <w:r w:rsidR="00C84DC0">
        <w:t xml:space="preserve"> mit satten 11.749 Klicks, auf Platz 2 ist </w:t>
      </w:r>
      <w:hyperlink r:id="rId114" w:anchor="products/page/3933909000" w:history="1">
        <w:r w:rsidR="00C84DC0" w:rsidRPr="00C84DC0">
          <w:rPr>
            <w:rStyle w:val="Hyperlink"/>
          </w:rPr>
          <w:t>Windows 10 Pro mit 64-bit als Einzellizenz</w:t>
        </w:r>
      </w:hyperlink>
      <w:r w:rsidR="00C84DC0">
        <w:t xml:space="preserve"> mit 8.805 Klicks.</w:t>
      </w:r>
      <w:r w:rsidR="001F49B0">
        <w:br/>
      </w:r>
      <w:r w:rsidR="001F49B0">
        <w:br/>
      </w:r>
    </w:p>
    <w:p w14:paraId="1899A917" w14:textId="54F26312" w:rsidR="00D13459" w:rsidRPr="00946F52" w:rsidRDefault="00007DD5" w:rsidP="00D13459">
      <w:pPr>
        <w:pStyle w:val="Listenabsatz"/>
        <w:numPr>
          <w:ilvl w:val="0"/>
          <w:numId w:val="5"/>
        </w:numPr>
        <w:rPr>
          <w:b/>
        </w:rPr>
      </w:pPr>
      <w:r>
        <w:rPr>
          <w:noProof/>
          <w:lang w:eastAsia="de-DE"/>
        </w:rPr>
        <w:drawing>
          <wp:anchor distT="0" distB="0" distL="114300" distR="114300" simplePos="0" relativeHeight="251671552" behindDoc="0" locked="0" layoutInCell="1" allowOverlap="1" wp14:anchorId="12606957" wp14:editId="71CF9E59">
            <wp:simplePos x="0" y="0"/>
            <wp:positionH relativeFrom="margin">
              <wp:align>left</wp:align>
            </wp:positionH>
            <wp:positionV relativeFrom="paragraph">
              <wp:posOffset>287020</wp:posOffset>
            </wp:positionV>
            <wp:extent cx="1546860" cy="123825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P LaserJet MFP M277dw.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46860" cy="1238250"/>
                    </a:xfrm>
                    <a:prstGeom prst="rect">
                      <a:avLst/>
                    </a:prstGeom>
                  </pic:spPr>
                </pic:pic>
              </a:graphicData>
            </a:graphic>
            <wp14:sizeRelH relativeFrom="page">
              <wp14:pctWidth>0</wp14:pctWidth>
            </wp14:sizeRelH>
            <wp14:sizeRelV relativeFrom="page">
              <wp14:pctHeight>0</wp14:pctHeight>
            </wp14:sizeRelV>
          </wp:anchor>
        </w:drawing>
      </w:r>
      <w:r w:rsidR="00D13459" w:rsidRPr="00946F52">
        <w:rPr>
          <w:b/>
        </w:rPr>
        <w:t>Drucker &amp; Multifunktionsgeräte</w:t>
      </w:r>
    </w:p>
    <w:p w14:paraId="59F88B0E" w14:textId="39D5AA48" w:rsidR="00D13459" w:rsidRDefault="00D13459" w:rsidP="00D13459">
      <w:r>
        <w:t xml:space="preserve">Während im zweiten Quartal </w:t>
      </w:r>
      <w:r w:rsidR="004049AD">
        <w:t>Canon</w:t>
      </w:r>
      <w:r>
        <w:t xml:space="preserve"> mit drei Geräten an der Spitze war, hat sich nun HP mit dem </w:t>
      </w:r>
      <w:hyperlink r:id="rId116" w:anchor="products/page/3712021000" w:history="1">
        <w:r w:rsidRPr="00D13459">
          <w:rPr>
            <w:rStyle w:val="Hyperlink"/>
          </w:rPr>
          <w:t>HP LaserJet Pro MFP M277dw</w:t>
        </w:r>
      </w:hyperlink>
      <w:r>
        <w:t xml:space="preserve"> (3.682 Klicks) ganz nach vorn durchgeboxt. Auf Platz 2 und 3 ist wieder Canon mit den Tintenstrahldruckern </w:t>
      </w:r>
      <w:hyperlink r:id="rId117" w:anchor="products/page/2673717000" w:history="1">
        <w:r w:rsidRPr="00D13459">
          <w:rPr>
            <w:rStyle w:val="Hyperlink"/>
          </w:rPr>
          <w:t>Canon PIXMA MX925</w:t>
        </w:r>
      </w:hyperlink>
      <w:r>
        <w:t xml:space="preserve"> und </w:t>
      </w:r>
      <w:hyperlink r:id="rId118" w:anchor="products/page/2371556000" w:history="1">
        <w:r w:rsidRPr="00D13459">
          <w:rPr>
            <w:rStyle w:val="Hyperlink"/>
          </w:rPr>
          <w:t>PIXMA iP7250</w:t>
        </w:r>
      </w:hyperlink>
      <w:r>
        <w:t xml:space="preserve">. </w:t>
      </w:r>
      <w:r w:rsidR="00463891">
        <w:t xml:space="preserve">Auf Platz 4 folgt der monochrome Duplexdrucker </w:t>
      </w:r>
      <w:hyperlink r:id="rId119" w:anchor="products/page/5046751000" w:history="1">
        <w:r w:rsidR="004049AD">
          <w:rPr>
            <w:rStyle w:val="Hyperlink"/>
          </w:rPr>
          <w:t xml:space="preserve">HP </w:t>
        </w:r>
        <w:r w:rsidR="00463891" w:rsidRPr="00463891">
          <w:rPr>
            <w:rStyle w:val="Hyperlink"/>
          </w:rPr>
          <w:t>LaserJet Pro M402dne</w:t>
        </w:r>
      </w:hyperlink>
      <w:r w:rsidR="00463891">
        <w:t xml:space="preserve">, auf Platz 5 Canons Multifunktionsgerät </w:t>
      </w:r>
      <w:hyperlink r:id="rId120" w:anchor="products/page/3996656000" w:history="1">
        <w:r w:rsidR="00463891" w:rsidRPr="00463891">
          <w:rPr>
            <w:rStyle w:val="Hyperlink"/>
          </w:rPr>
          <w:t>PIXMA MG5750</w:t>
        </w:r>
      </w:hyperlink>
      <w:r w:rsidR="00463891">
        <w:t>. Die nächsten vier Plätze hat sich wieder HP gesichert, Platz 10 Canon</w:t>
      </w:r>
      <w:r w:rsidR="004049AD">
        <w:t xml:space="preserve">. Somit ist </w:t>
      </w:r>
      <w:r w:rsidR="00463891">
        <w:t xml:space="preserve">HP mit sechs zu vier Geräten </w:t>
      </w:r>
      <w:r w:rsidR="004049AD">
        <w:t>Klassenbester unter den Top 10</w:t>
      </w:r>
      <w:r w:rsidR="00463891">
        <w:t xml:space="preserve">. Im zweiten Quartal waren die beiden Kontrahenten noch gleich auf im Ranking. </w:t>
      </w:r>
    </w:p>
    <w:p w14:paraId="38246032" w14:textId="77777777" w:rsidR="001F49B0" w:rsidRDefault="001F49B0" w:rsidP="001F49B0">
      <w:pPr>
        <w:rPr>
          <w:b/>
        </w:rPr>
      </w:pPr>
      <w:r>
        <w:rPr>
          <w:b/>
        </w:rPr>
        <w:br w:type="page"/>
      </w:r>
    </w:p>
    <w:p w14:paraId="01370CCA" w14:textId="668B2BA3" w:rsidR="00463891" w:rsidRPr="003875F7" w:rsidRDefault="00007DD5" w:rsidP="001F49B0">
      <w:pPr>
        <w:rPr>
          <w:b/>
        </w:rPr>
      </w:pPr>
      <w:r>
        <w:rPr>
          <w:noProof/>
          <w:lang w:eastAsia="de-DE"/>
        </w:rPr>
        <w:lastRenderedPageBreak/>
        <w:drawing>
          <wp:anchor distT="0" distB="0" distL="114300" distR="114300" simplePos="0" relativeHeight="251672576" behindDoc="0" locked="0" layoutInCell="1" allowOverlap="1" wp14:anchorId="13AA9310" wp14:editId="336A9943">
            <wp:simplePos x="0" y="0"/>
            <wp:positionH relativeFrom="column">
              <wp:posOffset>3919855</wp:posOffset>
            </wp:positionH>
            <wp:positionV relativeFrom="paragraph">
              <wp:posOffset>233045</wp:posOffset>
            </wp:positionV>
            <wp:extent cx="1692910" cy="1838960"/>
            <wp:effectExtent l="0" t="0" r="2540" b="889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XYZprinting da Vinci 2 Duo.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92910" cy="1838960"/>
                    </a:xfrm>
                    <a:prstGeom prst="rect">
                      <a:avLst/>
                    </a:prstGeom>
                  </pic:spPr>
                </pic:pic>
              </a:graphicData>
            </a:graphic>
            <wp14:sizeRelH relativeFrom="margin">
              <wp14:pctWidth>0</wp14:pctWidth>
            </wp14:sizeRelH>
            <wp14:sizeRelV relativeFrom="margin">
              <wp14:pctHeight>0</wp14:pctHeight>
            </wp14:sizeRelV>
          </wp:anchor>
        </w:drawing>
      </w:r>
      <w:r w:rsidR="00463891" w:rsidRPr="003875F7">
        <w:rPr>
          <w:b/>
        </w:rPr>
        <w:t>3D-Drucker</w:t>
      </w:r>
      <w:r w:rsidR="00771272" w:rsidRPr="003875F7">
        <w:rPr>
          <w:b/>
        </w:rPr>
        <w:t xml:space="preserve"> und -Scanner</w:t>
      </w:r>
    </w:p>
    <w:p w14:paraId="37F24A5F" w14:textId="0BA56B07" w:rsidR="00D250D0" w:rsidRDefault="00463891" w:rsidP="00463891">
      <w:r>
        <w:t xml:space="preserve">3D-Drucker gehören sicherlich nicht zu den Brot-und-Butter-Produkten der IT-Fachhändler. </w:t>
      </w:r>
      <w:r w:rsidR="00771272">
        <w:t xml:space="preserve">Das zeigt sich auch </w:t>
      </w:r>
      <w:r w:rsidR="00FC0E89">
        <w:t>a</w:t>
      </w:r>
      <w:r w:rsidR="00771272">
        <w:t xml:space="preserve">n den niedrigen Klickraten von maximal 288 für den </w:t>
      </w:r>
      <w:hyperlink r:id="rId122" w:anchor="products/page/3716236000" w:history="1">
        <w:r w:rsidR="00771272" w:rsidRPr="00771272">
          <w:rPr>
            <w:rStyle w:val="Hyperlink"/>
          </w:rPr>
          <w:t>XYZprinting da Vinci 2.0A Duo</w:t>
        </w:r>
      </w:hyperlink>
      <w:r w:rsidR="00771272">
        <w:t xml:space="preserve">. Aber die sind nach </w:t>
      </w:r>
      <w:r w:rsidR="004049AD">
        <w:t xml:space="preserve">den jüngsten </w:t>
      </w:r>
      <w:r w:rsidR="00771272">
        <w:t xml:space="preserve">Consumer- und Spielemessen leicht hochgegangen. </w:t>
      </w:r>
      <w:r w:rsidR="00175D92">
        <w:t>E</w:t>
      </w:r>
      <w:r w:rsidR="00771272">
        <w:t>rfahrungsgemäß wird das Geschäft vor Weihnachten</w:t>
      </w:r>
      <w:r w:rsidR="00175D92">
        <w:t xml:space="preserve"> außerdem</w:t>
      </w:r>
      <w:r w:rsidR="00771272">
        <w:t xml:space="preserve"> </w:t>
      </w:r>
      <w:r w:rsidR="004049AD">
        <w:t xml:space="preserve">wieder </w:t>
      </w:r>
      <w:r w:rsidR="00771272">
        <w:t xml:space="preserve">etwas </w:t>
      </w:r>
      <w:r w:rsidR="004049AD">
        <w:t xml:space="preserve">mehr </w:t>
      </w:r>
      <w:r w:rsidR="00771272">
        <w:t xml:space="preserve">anziehen. Interessant ist, dass der US-Hersteller MakerBot mit den Plätzen 2, 3 und 6 diesmal gleich dreimal in den Top 10 vertreten ist. Vorher war er es nur einmal. XYZprinting stellt wieder fünf der Top 10, Leapfrog </w:t>
      </w:r>
      <w:r w:rsidR="003875F7">
        <w:t>und 3DSystem</w:t>
      </w:r>
      <w:r w:rsidR="004049AD">
        <w:t xml:space="preserve">s konnten jeweils nur noch ein </w:t>
      </w:r>
      <w:r w:rsidR="003875F7">
        <w:t xml:space="preserve">statt zwei Geräte im Top-Ranking platzieren. </w:t>
      </w:r>
    </w:p>
    <w:p w14:paraId="6743B4F9" w14:textId="309CEEE7" w:rsidR="00656DB7" w:rsidRDefault="00656DB7" w:rsidP="00463891">
      <w:r>
        <w:rPr>
          <w:noProof/>
          <w:lang w:eastAsia="de-DE"/>
        </w:rPr>
        <mc:AlternateContent>
          <mc:Choice Requires="wps">
            <w:drawing>
              <wp:anchor distT="0" distB="0" distL="114300" distR="114300" simplePos="0" relativeHeight="251677696" behindDoc="0" locked="0" layoutInCell="1" allowOverlap="1" wp14:anchorId="08A33A18" wp14:editId="61F4235F">
                <wp:simplePos x="0" y="0"/>
                <wp:positionH relativeFrom="column">
                  <wp:posOffset>-4445</wp:posOffset>
                </wp:positionH>
                <wp:positionV relativeFrom="paragraph">
                  <wp:posOffset>1435735</wp:posOffset>
                </wp:positionV>
                <wp:extent cx="2066290" cy="63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65B7A88C" w14:textId="6DFDD4C4" w:rsidR="00656DB7" w:rsidRDefault="00656DB7" w:rsidP="00242170">
                            <w:pPr>
                              <w:pStyle w:val="Beschriftung"/>
                              <w:rPr>
                                <w:noProof/>
                              </w:rPr>
                            </w:pPr>
                            <w:r>
                              <w:t xml:space="preserve">Quelle: EOS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A33A18" id="_x0000_t202" coordsize="21600,21600" o:spt="202" path="m,l,21600r21600,l21600,xe">
                <v:stroke joinstyle="miter"/>
                <v:path gradientshapeok="t" o:connecttype="rect"/>
              </v:shapetype>
              <v:shape id="Textfeld 25" o:spid="_x0000_s1026" type="#_x0000_t202" style="position:absolute;margin-left:-.35pt;margin-top:113.05pt;width:162.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" stroked="f">
                <v:textbox style="mso-fit-shape-to-text:t" inset="0,0,0,0">
                  <w:txbxContent>
                    <w:p w14:paraId="65B7A88C" w14:textId="6DFDD4C4" w:rsidR="00656DB7" w:rsidRDefault="00656DB7" w:rsidP="00242170">
                      <w:pPr>
                        <w:pStyle w:val="Beschriftung"/>
                        <w:rPr>
                          <w:noProof/>
                        </w:rPr>
                      </w:pPr>
                      <w:r>
                        <w:t xml:space="preserve">Quelle: EOS </w:t>
                      </w:r>
                    </w:p>
                  </w:txbxContent>
                </v:textbox>
                <w10:wrap type="square"/>
              </v:shape>
            </w:pict>
          </mc:Fallback>
        </mc:AlternateContent>
      </w:r>
      <w:r w:rsidR="007A039E">
        <w:rPr>
          <w:noProof/>
          <w:lang w:eastAsia="de-DE"/>
        </w:rPr>
        <w:drawing>
          <wp:anchor distT="0" distB="0" distL="114300" distR="114300" simplePos="0" relativeHeight="251673600" behindDoc="0" locked="0" layoutInCell="1" allowOverlap="1" wp14:anchorId="392583DB" wp14:editId="4FDD7A9E">
            <wp:simplePos x="0" y="0"/>
            <wp:positionH relativeFrom="column">
              <wp:posOffset>-4445</wp:posOffset>
            </wp:positionH>
            <wp:positionV relativeFrom="paragraph">
              <wp:posOffset>3175</wp:posOffset>
            </wp:positionV>
            <wp:extent cx="2066875" cy="137541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OS to_binary.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66875" cy="1375410"/>
                    </a:xfrm>
                    <a:prstGeom prst="rect">
                      <a:avLst/>
                    </a:prstGeom>
                  </pic:spPr>
                </pic:pic>
              </a:graphicData>
            </a:graphic>
          </wp:anchor>
        </w:drawing>
      </w:r>
      <w:r w:rsidR="003875F7">
        <w:t>Die 3D-Drucker für Consumer</w:t>
      </w:r>
      <w:r w:rsidR="00F85CDE">
        <w:t xml:space="preserve"> </w:t>
      </w:r>
      <w:r w:rsidR="003875F7">
        <w:t xml:space="preserve">werden zu Preisen von ab etwa 150 Euro </w:t>
      </w:r>
      <w:r w:rsidR="00F85CDE">
        <w:t>für DIY-Modelle immer günstiger. Sie nutzen als FDM- oder FFF-Geräte mit Schmelz</w:t>
      </w:r>
      <w:r w:rsidR="00D250D0">
        <w:t>- oder Tröpfchen</w:t>
      </w:r>
      <w:r w:rsidR="00F85CDE">
        <w:t xml:space="preserve">schichtung alle </w:t>
      </w:r>
      <w:r w:rsidR="00FC0E89">
        <w:t>sogenannte</w:t>
      </w:r>
      <w:r w:rsidR="00F85CDE">
        <w:t xml:space="preserve"> Filamente aus </w:t>
      </w:r>
      <w:r w:rsidR="00D250D0">
        <w:t>thermoplastischen Materialien. Um harte Materialien wie Keramik oder gar Stahl zu verarbeiten, sind sehr viel teurere Verfahren wie Binder Jetting</w:t>
      </w:r>
      <w:r w:rsidR="00F43A0F">
        <w:t xml:space="preserve"> (BJ), Laser Melting (Laserschmelzverfahren, LM), Lasersintern (LS) oder HPs neues Multi Jet Fusion (MJF) nötig, </w:t>
      </w:r>
      <w:r w:rsidR="00EC1DF2">
        <w:t>bei</w:t>
      </w:r>
      <w:r w:rsidR="00F43A0F">
        <w:t xml:space="preserve"> </w:t>
      </w:r>
      <w:r w:rsidR="00EC1DF2">
        <w:t xml:space="preserve">denen </w:t>
      </w:r>
      <w:r w:rsidR="00F43A0F">
        <w:t xml:space="preserve">die Materialien </w:t>
      </w:r>
      <w:r w:rsidR="00FC0E89">
        <w:t xml:space="preserve">jeweils </w:t>
      </w:r>
      <w:r w:rsidR="00F43A0F">
        <w:t xml:space="preserve">im eigenen Pulverbett gehärtet werden. Für solche Maschinen werden allerdings meist sechs- bis siebenstellige Euro-Preise aufgerufen. </w:t>
      </w:r>
    </w:p>
    <w:p w14:paraId="651BDFB3" w14:textId="04160561" w:rsidR="00463891" w:rsidRDefault="007A039E" w:rsidP="00463891">
      <w:r>
        <w:t>SLM Solutions aus Lübeck und EOS aus Krail</w:t>
      </w:r>
      <w:r w:rsidR="00656DB7">
        <w:t>l</w:t>
      </w:r>
      <w:r>
        <w:t>ing bei München gehören übrigens zu den jeweils führenden Herstellern von Laserschmelz- und Lasersintermaschinen. Die Geige im Bild von EOS ist aus EOS Peek HP3 gefertigt. Es handelt sich dabei um einen</w:t>
      </w:r>
      <w:r w:rsidR="00656DB7">
        <w:t xml:space="preserve"> Polyaryletherketon (PAEK) genannten Hochleistungskunststoff, der wegen der außergewöhnlichen mechanischen, thermischen und chemischen Eigenschaften vor allem in der Luft- und Raumfahrt sowie in der Automobilindustrie Anwendung findet.</w:t>
      </w:r>
      <w:r>
        <w:t xml:space="preserve"> </w:t>
      </w:r>
      <w:r w:rsidR="001F49B0">
        <w:br/>
      </w:r>
    </w:p>
    <w:p w14:paraId="74AB31AD" w14:textId="311179A5" w:rsidR="00007DD5" w:rsidRPr="00DA0352" w:rsidRDefault="00007DD5" w:rsidP="00007DD5">
      <w:pPr>
        <w:pStyle w:val="StandardWeb"/>
        <w:pBdr>
          <w:top w:val="single" w:sz="6" w:space="1" w:color="00000A"/>
          <w:bottom w:val="single" w:sz="6" w:space="1" w:color="00000A"/>
        </w:pBdr>
        <w:spacing w:after="0"/>
        <w:rPr>
          <w:rFonts w:asciiTheme="minorHAnsi" w:hAnsiTheme="minorHAnsi"/>
        </w:rPr>
      </w:pPr>
      <w:r>
        <w:rPr>
          <w:rFonts w:asciiTheme="minorHAnsi" w:hAnsiTheme="minorHAnsi"/>
          <w:b/>
          <w:bCs/>
          <w:sz w:val="22"/>
          <w:szCs w:val="22"/>
        </w:rPr>
        <w:br/>
      </w:r>
      <w:r w:rsidRPr="00DA0352">
        <w:rPr>
          <w:rFonts w:asciiTheme="minorHAnsi" w:hAnsiTheme="minorHAnsi"/>
          <w:b/>
          <w:bCs/>
        </w:rPr>
        <w:t xml:space="preserve">So erhalten Sie die aktuellen Zahlen: </w:t>
      </w:r>
      <w:r w:rsidRPr="00DA0352">
        <w:rPr>
          <w:rFonts w:asciiTheme="minorHAnsi" w:hAnsiTheme="minorHAnsi"/>
        </w:rPr>
        <w:t xml:space="preserve">Sofern Sie diese Meldung direkt von ITscope erhalten haben, wird Ihnen das “IT-Markt Barometer“ in PDF-Form </w:t>
      </w:r>
      <w:r w:rsidRPr="00DA0352">
        <w:rPr>
          <w:rFonts w:asciiTheme="minorHAnsi" w:hAnsiTheme="minorHAnsi"/>
          <w:b/>
          <w:bCs/>
        </w:rPr>
        <w:t>regelmäßig quartalsweise zugesandt.</w:t>
      </w:r>
      <w:r w:rsidRPr="00DA0352">
        <w:rPr>
          <w:rFonts w:asciiTheme="minorHAnsi" w:hAnsiTheme="minorHAnsi"/>
        </w:rPr>
        <w:t xml:space="preserve"> Journalisten, die Bedarf an den exklusiven Zahlen haben, aber nicht im Presseverteiler sind, oder die Interesse an der gedruckten Version haben, melden sich </w:t>
      </w:r>
      <w:r>
        <w:rPr>
          <w:rFonts w:asciiTheme="minorHAnsi" w:hAnsiTheme="minorHAnsi"/>
        </w:rPr>
        <w:t xml:space="preserve">bitte </w:t>
      </w:r>
      <w:r w:rsidRPr="00DA0352">
        <w:rPr>
          <w:rFonts w:asciiTheme="minorHAnsi" w:hAnsiTheme="minorHAnsi"/>
        </w:rPr>
        <w:t xml:space="preserve">per Email bei </w:t>
      </w:r>
      <w:r>
        <w:rPr>
          <w:rFonts w:asciiTheme="minorHAnsi" w:hAnsiTheme="minorHAnsi"/>
        </w:rPr>
        <w:t>Sonja Repschläger</w:t>
      </w:r>
      <w:r w:rsidRPr="00DA0352">
        <w:rPr>
          <w:rFonts w:asciiTheme="minorHAnsi" w:hAnsiTheme="minorHAnsi"/>
        </w:rPr>
        <w:t xml:space="preserve"> unter</w:t>
      </w:r>
      <w:r w:rsidRPr="00DA0352">
        <w:rPr>
          <w:rFonts w:asciiTheme="minorHAnsi" w:hAnsiTheme="minorHAnsi"/>
          <w:b/>
          <w:bCs/>
        </w:rPr>
        <w:t xml:space="preserve"> </w:t>
      </w:r>
      <w:hyperlink r:id="rId124" w:history="1">
        <w:r w:rsidRPr="00DA0352">
          <w:rPr>
            <w:rStyle w:val="Hyperlink"/>
            <w:rFonts w:asciiTheme="minorHAnsi" w:hAnsiTheme="minorHAnsi"/>
            <w:b/>
            <w:bCs/>
            <w:color w:val="00000A"/>
          </w:rPr>
          <w:t>presse@ITscope.com</w:t>
        </w:r>
      </w:hyperlink>
      <w:r w:rsidRPr="00DA0352">
        <w:rPr>
          <w:rStyle w:val="Hyperlink"/>
          <w:rFonts w:asciiTheme="minorHAnsi" w:hAnsiTheme="minorHAnsi"/>
          <w:b/>
          <w:bCs/>
          <w:color w:val="00000A"/>
        </w:rPr>
        <w:br/>
      </w:r>
    </w:p>
    <w:p w14:paraId="4C563220" w14:textId="77777777" w:rsidR="00007DD5" w:rsidRPr="00DA0352" w:rsidRDefault="00007DD5" w:rsidP="00007D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4"/>
          <w:szCs w:val="24"/>
        </w:rPr>
      </w:pPr>
      <w:r w:rsidRPr="00DA0352">
        <w:rPr>
          <w:b/>
          <w:bCs/>
          <w:sz w:val="24"/>
          <w:szCs w:val="24"/>
        </w:rPr>
        <w:t>Mehr für Ihre Redaktion</w:t>
      </w:r>
    </w:p>
    <w:p w14:paraId="21CDE07A" w14:textId="77777777" w:rsidR="00007DD5" w:rsidRPr="00DA0352" w:rsidRDefault="00007DD5" w:rsidP="00007DD5">
      <w:pPr>
        <w:pStyle w:val="StandardWeb"/>
        <w:numPr>
          <w:ilvl w:val="0"/>
          <w:numId w:val="7"/>
        </w:numPr>
        <w:spacing w:after="0" w:afterAutospacing="0" w:line="288" w:lineRule="auto"/>
        <w:ind w:left="714" w:hanging="357"/>
        <w:rPr>
          <w:rFonts w:asciiTheme="minorHAnsi" w:hAnsiTheme="minorHAnsi"/>
        </w:rPr>
      </w:pPr>
      <w:r w:rsidRPr="00DA0352">
        <w:rPr>
          <w:rFonts w:asciiTheme="minorHAnsi" w:hAnsiTheme="minorHAnsi"/>
        </w:rPr>
        <w:t xml:space="preserve">Weitere exklusive Prognosen erhalten Redaktionen auf Anfrage. </w:t>
      </w:r>
    </w:p>
    <w:p w14:paraId="72295C8B" w14:textId="77777777" w:rsidR="00007DD5" w:rsidRPr="00DA0352" w:rsidRDefault="00007DD5" w:rsidP="00007DD5">
      <w:pPr>
        <w:pStyle w:val="StandardWeb"/>
        <w:numPr>
          <w:ilvl w:val="0"/>
          <w:numId w:val="7"/>
        </w:numPr>
        <w:spacing w:after="0" w:afterAutospacing="0" w:line="288" w:lineRule="auto"/>
        <w:rPr>
          <w:rFonts w:asciiTheme="minorHAnsi" w:hAnsiTheme="minorHAnsi"/>
          <w:bCs/>
        </w:rPr>
      </w:pPr>
      <w:r w:rsidRPr="00DA0352">
        <w:rPr>
          <w:rFonts w:asciiTheme="minorHAnsi" w:hAnsiTheme="minorHAnsi"/>
          <w:bCs/>
        </w:rPr>
        <w:t xml:space="preserve">Für einen eigenen Rückblick finden Sie die Marktbarometer der letzten Quartale in ITscopes Presseportal: </w:t>
      </w:r>
      <w:hyperlink r:id="rId125" w:history="1">
        <w:r w:rsidRPr="00DA0352">
          <w:rPr>
            <w:rStyle w:val="Hyperlink"/>
            <w:rFonts w:asciiTheme="minorHAnsi" w:hAnsiTheme="minorHAnsi"/>
            <w:bCs/>
          </w:rPr>
          <w:t>https://www.itscope.com/aktuelles/pressemitteilungen</w:t>
        </w:r>
      </w:hyperlink>
    </w:p>
    <w:p w14:paraId="37D0317D" w14:textId="77777777" w:rsidR="00007DD5" w:rsidRPr="00DA0352" w:rsidRDefault="00007DD5" w:rsidP="00007DD5">
      <w:pPr>
        <w:pStyle w:val="StandardWeb"/>
        <w:numPr>
          <w:ilvl w:val="0"/>
          <w:numId w:val="7"/>
        </w:numPr>
        <w:spacing w:after="0" w:afterAutospacing="0" w:line="288" w:lineRule="auto"/>
        <w:rPr>
          <w:rFonts w:asciiTheme="minorHAnsi" w:hAnsiTheme="minorHAnsi"/>
          <w:bCs/>
        </w:rPr>
      </w:pPr>
      <w:r w:rsidRPr="00DA0352">
        <w:rPr>
          <w:rFonts w:asciiTheme="minorHAnsi" w:hAnsiTheme="minorHAnsi"/>
          <w:bCs/>
        </w:rPr>
        <w:t xml:space="preserve">Interessant für Sie und Ihre Leser: Verfolgen Sie das ITK-Geschehen auf der Plattform mit einem kostenlosen Zugang: </w:t>
      </w:r>
      <w:hyperlink r:id="rId126" w:history="1">
        <w:r w:rsidRPr="00DA0352">
          <w:rPr>
            <w:rStyle w:val="Hyperlink"/>
            <w:rFonts w:asciiTheme="minorHAnsi" w:hAnsiTheme="minorHAnsi"/>
            <w:bCs/>
          </w:rPr>
          <w:t>https://www.itscope.com/red/registercompany</w:t>
        </w:r>
      </w:hyperlink>
    </w:p>
    <w:p w14:paraId="78C9A803" w14:textId="6A06F1D7" w:rsidR="00007DD5" w:rsidRPr="00DA0352" w:rsidRDefault="00007DD5" w:rsidP="001F49B0">
      <w:pPr>
        <w:pStyle w:val="StandardWeb"/>
        <w:keepNext/>
        <w:spacing w:line="288" w:lineRule="auto"/>
        <w:rPr>
          <w:rFonts w:asciiTheme="minorHAnsi" w:hAnsiTheme="minorHAnsi"/>
          <w:b/>
          <w:bCs/>
        </w:rPr>
      </w:pPr>
      <w:r w:rsidRPr="00DA0352">
        <w:rPr>
          <w:rFonts w:asciiTheme="minorHAnsi" w:hAnsiTheme="minorHAnsi"/>
          <w:b/>
          <w:bCs/>
        </w:rPr>
        <w:lastRenderedPageBreak/>
        <w:t xml:space="preserve">Über das IT-Markt Barometer </w:t>
      </w:r>
    </w:p>
    <w:p w14:paraId="6B3F7EE3" w14:textId="77777777" w:rsidR="00007DD5" w:rsidRPr="001F49B0" w:rsidRDefault="00007DD5" w:rsidP="001F4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4"/>
          <w:szCs w:val="24"/>
          <w:u w:color="000000"/>
        </w:rPr>
      </w:pPr>
      <w:r w:rsidRPr="001F49B0">
        <w:rPr>
          <w:rFonts w:cs="Helvetica"/>
          <w:color w:val="000000"/>
          <w:sz w:val="24"/>
          <w:szCs w:val="24"/>
          <w:u w:color="000000"/>
        </w:rPr>
        <w:t>ITscope verfügt - als immer dominanter genutzte Handelsplattform für den IT-Channel - über einen einzigartigen Markteinblick. Mittlerweile nutzen über 8.000 Fachhandelsunternehmen aus der Branche den Service von ITscope. Die Händler wickeln weite Teile ihrer Handelsprozesse, inklusive der Produktrecherche, Angebotserstellung und Einkauf, über ITscope.com ab.</w:t>
      </w:r>
    </w:p>
    <w:p w14:paraId="7DF3B7C8" w14:textId="77777777" w:rsidR="00007DD5" w:rsidRPr="001F49B0" w:rsidRDefault="00007DD5" w:rsidP="001F4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4"/>
          <w:szCs w:val="24"/>
          <w:u w:color="000000"/>
        </w:rPr>
      </w:pPr>
      <w:r w:rsidRPr="001F49B0">
        <w:rPr>
          <w:rFonts w:cs="Helvetica"/>
          <w:color w:val="000000"/>
          <w:sz w:val="24"/>
          <w:szCs w:val="24"/>
          <w:u w:color="000000"/>
        </w:rPr>
        <w:t>Dem quartalsweise erscheinenden IT-Markt Barometer zugrunde liegt das Klickverhalten aller Nutzer auf die Produkte von über 290 gelisteten Distributoren. Die Experten von ITscope erstellen aus diesen Zahlen repräsentative Analysen und marktrelevante Prognosen. Seit Beginn 2015 werten die ITscope-Experten dieses Verhalten der Händlerschaft im ITK- Markt in übersichtlicher und anonymisierter Form aus. Die daraus entstehende Broschüre zeigt die Top-Produkte aus dem Gesamtmarkt - mittlerweile in sechsstelliger Größenordnung - sortiert in elf Produktgruppen, von Tablets bis Storage-Systemen. Seit dem zweiten Quartal 2015 werden zudem die besten Neueinsteiger aus allen Produktgruppen der letzten neun Monate in einer eigenen Tabelle gelistet.</w:t>
      </w:r>
    </w:p>
    <w:p w14:paraId="09DE7476" w14:textId="77777777" w:rsidR="00007DD5" w:rsidRPr="00DA0352" w:rsidRDefault="00007DD5" w:rsidP="001F49B0">
      <w:pPr>
        <w:pStyle w:val="StandardWeb"/>
        <w:tabs>
          <w:tab w:val="left" w:pos="560"/>
        </w:tabs>
        <w:spacing w:after="0"/>
        <w:rPr>
          <w:rFonts w:asciiTheme="minorHAnsi" w:hAnsiTheme="minorHAnsi"/>
        </w:rPr>
      </w:pPr>
      <w:r w:rsidRPr="00DA0352">
        <w:rPr>
          <w:rFonts w:asciiTheme="minorHAnsi" w:hAnsiTheme="minorHAnsi"/>
        </w:rPr>
        <w:t xml:space="preserve">Weitere exklusive Prognosen erhalten Redaktionen auf Anfragen. Weitere aktuelle Informationen finden Sie im Pressebereich unter </w:t>
      </w:r>
      <w:hyperlink r:id="rId127" w:history="1">
        <w:r w:rsidRPr="00DA0352">
          <w:rPr>
            <w:rStyle w:val="Hyperlink"/>
            <w:rFonts w:asciiTheme="minorHAnsi" w:hAnsiTheme="minorHAnsi"/>
          </w:rPr>
          <w:t>www.itscope.com</w:t>
        </w:r>
      </w:hyperlink>
      <w:r w:rsidRPr="00DA0352">
        <w:rPr>
          <w:rFonts w:asciiTheme="minorHAnsi" w:hAnsiTheme="minorHAnsi"/>
        </w:rPr>
        <w:t>.</w:t>
      </w:r>
    </w:p>
    <w:p w14:paraId="00611F9C" w14:textId="7DADB030" w:rsidR="00007DD5" w:rsidRPr="001F49B0" w:rsidRDefault="00007DD5" w:rsidP="001F49B0">
      <w:pPr>
        <w:pStyle w:val="StandardWeb"/>
        <w:tabs>
          <w:tab w:val="left" w:pos="560"/>
        </w:tabs>
        <w:spacing w:after="0"/>
        <w:rPr>
          <w:b/>
          <w:bCs/>
        </w:rPr>
      </w:pPr>
      <w:r w:rsidRPr="00DA0352">
        <w:rPr>
          <w:rFonts w:asciiTheme="minorHAnsi" w:hAnsiTheme="minorHAnsi"/>
        </w:rPr>
        <w:t>Die Produkt-Klick-Historie und weitere Statistiken sowie Produktbilder und -informationen sind zudem für registrierte Nutzer auf dem ITscope.com – Portal abrufbar.</w:t>
      </w:r>
      <w:r w:rsidR="001F49B0">
        <w:rPr>
          <w:b/>
          <w:bCs/>
        </w:rPr>
        <w:br/>
      </w:r>
      <w:r w:rsidR="001F49B0">
        <w:rPr>
          <w:rFonts w:asciiTheme="minorHAnsi" w:hAnsiTheme="minorHAnsi"/>
          <w:b/>
          <w:bCs/>
        </w:rPr>
        <w:br/>
      </w:r>
      <w:r w:rsidRPr="00DA0352">
        <w:rPr>
          <w:rFonts w:asciiTheme="minorHAnsi" w:hAnsiTheme="minorHAnsi"/>
          <w:b/>
          <w:bCs/>
        </w:rPr>
        <w:t xml:space="preserve">Über ITscope: </w:t>
      </w:r>
    </w:p>
    <w:p w14:paraId="29064A69" w14:textId="77777777" w:rsidR="00007DD5" w:rsidRPr="00DA0352" w:rsidRDefault="00007DD5" w:rsidP="001F49B0">
      <w:pPr>
        <w:pStyle w:val="StandardWeb"/>
        <w:tabs>
          <w:tab w:val="left" w:pos="560"/>
        </w:tabs>
        <w:spacing w:after="0"/>
        <w:rPr>
          <w:rFonts w:asciiTheme="minorHAnsi" w:hAnsiTheme="minorHAnsi"/>
        </w:rPr>
      </w:pPr>
      <w:r w:rsidRPr="00DA0352">
        <w:rPr>
          <w:rFonts w:asciiTheme="minorHAnsi" w:hAnsiTheme="minorHAnsi"/>
        </w:rPr>
        <w:t xml:space="preserve">Die Karlsruher ITscope GmbH stellt mit der Web-Plattform ITscope einen elementaren und unabhängigen Dienst für das Handelsnetz der ITK-Branche bereit. Auf ITscope.com können alle am ITK-Markt beteiligten Unternehmen mit einer einfachen Registrierung über zwei Millionen Produkte bei über </w:t>
      </w:r>
      <w:r>
        <w:rPr>
          <w:rFonts w:asciiTheme="minorHAnsi" w:hAnsiTheme="minorHAnsi"/>
        </w:rPr>
        <w:t>290</w:t>
      </w:r>
      <w:r w:rsidRPr="00DA0352">
        <w:rPr>
          <w:rFonts w:asciiTheme="minorHAnsi" w:hAnsiTheme="minorHAnsi"/>
        </w:rPr>
        <w:t xml:space="preserve"> der wichtigsten deutschen und europäischen Lieferanten direkt bestellen.</w:t>
      </w:r>
    </w:p>
    <w:p w14:paraId="71617476" w14:textId="77777777" w:rsidR="00007DD5" w:rsidRPr="00DA0352" w:rsidRDefault="00007DD5" w:rsidP="001F49B0">
      <w:pPr>
        <w:pStyle w:val="StandardWeb"/>
        <w:tabs>
          <w:tab w:val="left" w:pos="560"/>
        </w:tabs>
        <w:spacing w:after="0"/>
        <w:rPr>
          <w:rFonts w:asciiTheme="minorHAnsi" w:hAnsiTheme="minorHAnsi"/>
        </w:rPr>
      </w:pPr>
      <w:r w:rsidRPr="00DA0352">
        <w:rPr>
          <w:rFonts w:asciiTheme="minorHAnsi" w:hAnsiTheme="minorHAnsi"/>
        </w:rPr>
        <w:t>Mit seiner leistungsfähigen API bietet ITscope.com darüber hinaus den Zugriff auf alle Produktdaten, Preise und Verfügbarkeiten auch für Drittsysteme wie Warenwirtschaften und Online-Shops.</w:t>
      </w:r>
    </w:p>
    <w:p w14:paraId="7961BC60" w14:textId="397D2D78" w:rsidR="00F01161" w:rsidRPr="00B063CF" w:rsidRDefault="00007DD5" w:rsidP="001F49B0">
      <w:pPr>
        <w:pStyle w:val="StandardWeb"/>
        <w:tabs>
          <w:tab w:val="left" w:pos="560"/>
        </w:tabs>
        <w:spacing w:after="0"/>
      </w:pPr>
      <w:r w:rsidRPr="00DA0352">
        <w:rPr>
          <w:rFonts w:asciiTheme="minorHAnsi" w:hAnsiTheme="minorHAnsi"/>
        </w:rPr>
        <w:t xml:space="preserve">ITscope vernetzt alle Teilnehmer – Hersteller, Grossisten, Systemhäuser und Fachhändler – und eröffnet so neue Geschäftspotentiale. Das enorme Leistungsspektrum, der einfache Einstieg und die flexible Nutzung per Web-Browser lassen die Mitgliederzahl stetig weiter wachsen </w:t>
      </w:r>
      <w:r>
        <w:rPr>
          <w:rFonts w:asciiTheme="minorHAnsi" w:hAnsiTheme="minorHAnsi"/>
        </w:rPr>
        <w:t>– mittlerweile nehmen mehr als 8</w:t>
      </w:r>
      <w:r w:rsidRPr="00DA0352">
        <w:rPr>
          <w:rFonts w:asciiTheme="minorHAnsi" w:hAnsiTheme="minorHAnsi"/>
        </w:rPr>
        <w:t xml:space="preserve">.000 registrierte Fachhandelsunternehmen aus der Branche an der Plattform teil. </w:t>
      </w:r>
      <w:r w:rsidR="001F49B0">
        <w:rPr>
          <w:rFonts w:asciiTheme="minorHAnsi" w:hAnsiTheme="minorHAnsi"/>
        </w:rPr>
        <w:br/>
      </w:r>
      <w:r w:rsidRPr="001F49B0">
        <w:t>______________________________________</w:t>
      </w:r>
      <w:r w:rsidR="001F49B0">
        <w:t>_______________________________</w:t>
      </w:r>
      <w:bookmarkStart w:id="5" w:name="_GoBack"/>
      <w:bookmarkEnd w:id="5"/>
      <w:r w:rsidRPr="001F49B0">
        <w:br/>
      </w:r>
      <w:r w:rsidRPr="001F49B0">
        <w:br/>
      </w:r>
      <w:r w:rsidRPr="001F49B0">
        <w:rPr>
          <w:b/>
        </w:rPr>
        <w:t>Sie möchten mehr über ITscope erfahren?</w:t>
      </w:r>
      <w:r w:rsidRPr="001F49B0">
        <w:t xml:space="preserve"> </w:t>
      </w:r>
      <w:r w:rsidRPr="001F49B0">
        <w:br/>
        <w:t>Für exklusive Interviews und Ihre redaktionellen Anfragen wenden Sie sich gerne an:</w:t>
      </w:r>
      <w:r w:rsidRPr="001F49B0">
        <w:br/>
      </w:r>
      <w:r w:rsidRPr="001F49B0">
        <w:rPr>
          <w:b/>
        </w:rPr>
        <w:t>Sonja Repschläger, presse@ITscope.com, 0721/627376-0.</w:t>
      </w:r>
      <w:r w:rsidRPr="001F49B0">
        <w:rPr>
          <w:b/>
        </w:rPr>
        <w:br/>
      </w:r>
      <w:r w:rsidRPr="00DA0352">
        <w:t>______________________________________________________________________</w:t>
      </w:r>
    </w:p>
    <w:sectPr w:rsidR="00F01161" w:rsidRPr="00B063CF">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Benutzer" w:date="2017-10-30T09:43:00Z" w:initials="W">
    <w:p w14:paraId="6C431625" w14:textId="3E82D2FE" w:rsidR="000D7BBE" w:rsidRDefault="000D7BBE">
      <w:pPr>
        <w:pStyle w:val="Kommentartext"/>
      </w:pPr>
      <w:r>
        <w:rPr>
          <w:rStyle w:val="Kommentarzeichen"/>
        </w:rPr>
        <w:annotationRef/>
      </w:r>
      <w:r>
        <w:t>Neueinsteiger gegen Prozessoren getauscht…</w:t>
      </w:r>
    </w:p>
  </w:comment>
  <w:comment w:id="1" w:author="Windows-Benutzer" w:date="2017-10-30T09:38:00Z" w:initials="W">
    <w:p w14:paraId="2F5695B2" w14:textId="7DD5D1A4" w:rsidR="005C2113" w:rsidRDefault="005C2113">
      <w:pPr>
        <w:pStyle w:val="Kommentartext"/>
      </w:pPr>
      <w:r>
        <w:rPr>
          <w:rStyle w:val="Kommentarzeichen"/>
        </w:rPr>
        <w:annotationRef/>
      </w:r>
      <w:r>
        <w:t>Hier bitte rechts noch das Titelbild der Broschüre einfügen</w:t>
      </w:r>
    </w:p>
  </w:comment>
  <w:comment w:id="2" w:author="Windows-Benutzer" w:date="2017-10-30T09:40:00Z" w:initials="W">
    <w:p w14:paraId="171FA627" w14:textId="1210936D" w:rsidR="005C2113" w:rsidRDefault="005C2113">
      <w:pPr>
        <w:pStyle w:val="Kommentartext"/>
      </w:pPr>
      <w:r>
        <w:rPr>
          <w:rStyle w:val="Kommentarzeichen"/>
        </w:rPr>
        <w:annotationRef/>
      </w:r>
      <w:r>
        <w:t>Ist hier wirklich Q1 gemeint oder Q2 (also das letzte Quartal?) Bitte prüfen.</w:t>
      </w:r>
    </w:p>
  </w:comment>
  <w:comment w:id="3" w:author="Admin" w:date="2017-11-02T11:09:00Z" w:initials="A">
    <w:p w14:paraId="4E294A18" w14:textId="7874F41F" w:rsidR="00FC0E89" w:rsidRDefault="00FC0E89">
      <w:pPr>
        <w:pStyle w:val="Kommentartext"/>
      </w:pPr>
      <w:r>
        <w:rPr>
          <w:rStyle w:val="Kommentarzeichen"/>
        </w:rPr>
        <w:annotationRef/>
      </w:r>
      <w:r>
        <w:t xml:space="preserve">Hier ist tatsächlich Q1/17 gemeint. Im 2. Quartal war Apple vorn. </w:t>
      </w:r>
    </w:p>
  </w:comment>
  <w:comment w:id="4" w:author="Windows-Benutzer" w:date="2017-10-30T09:40:00Z" w:initials="W">
    <w:p w14:paraId="0ED87DC9" w14:textId="225E4F94" w:rsidR="005C2113" w:rsidRDefault="005C2113">
      <w:pPr>
        <w:pStyle w:val="Kommentartext"/>
      </w:pPr>
      <w:r>
        <w:rPr>
          <w:rStyle w:val="Kommentarzeichen"/>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431625" w15:done="0"/>
  <w15:commentEx w15:paraId="2F5695B2" w15:done="0"/>
  <w15:commentEx w15:paraId="171FA627" w15:done="0"/>
  <w15:commentEx w15:paraId="4E294A18" w15:paraIdParent="171FA627" w15:done="0"/>
  <w15:commentEx w15:paraId="0ED87D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31625" w16cid:durableId="1DA5746E"/>
  <w16cid:commentId w16cid:paraId="2F5695B2" w16cid:durableId="1DA5746F"/>
  <w16cid:commentId w16cid:paraId="171FA627" w16cid:durableId="1DA57470"/>
  <w16cid:commentId w16cid:paraId="4E294A18" w16cid:durableId="1DA57B76"/>
  <w16cid:commentId w16cid:paraId="0ED87DC9" w16cid:durableId="1DA5747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C2B3F"/>
    <w:multiLevelType w:val="hybridMultilevel"/>
    <w:tmpl w:val="547EC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FA34C3D"/>
    <w:multiLevelType w:val="hybridMultilevel"/>
    <w:tmpl w:val="FDD44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99A4F23"/>
    <w:multiLevelType w:val="hybridMultilevel"/>
    <w:tmpl w:val="0FE2A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94849BC"/>
    <w:multiLevelType w:val="multilevel"/>
    <w:tmpl w:val="DC1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DB21F0"/>
    <w:multiLevelType w:val="hybridMultilevel"/>
    <w:tmpl w:val="D57208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4ED6C32"/>
    <w:multiLevelType w:val="hybridMultilevel"/>
    <w:tmpl w:val="35E27F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E2057A4"/>
    <w:multiLevelType w:val="hybridMultilevel"/>
    <w:tmpl w:val="DD86F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ECF18AA"/>
    <w:multiLevelType w:val="hybridMultilevel"/>
    <w:tmpl w:val="AE9E7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5"/>
  </w:num>
  <w:num w:numId="5">
    <w:abstractNumId w:val="4"/>
  </w:num>
  <w:num w:numId="6">
    <w:abstractNumId w:val="2"/>
  </w:num>
  <w:num w:numId="7">
    <w:abstractNumId w:val="0"/>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Benutzer">
    <w15:presenceInfo w15:providerId="None" w15:userId="Windows-Benutzer"/>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161"/>
    <w:rsid w:val="000046C5"/>
    <w:rsid w:val="00007DD5"/>
    <w:rsid w:val="00034EF5"/>
    <w:rsid w:val="00076A71"/>
    <w:rsid w:val="000A1B87"/>
    <w:rsid w:val="000D7BBE"/>
    <w:rsid w:val="000E0045"/>
    <w:rsid w:val="00135303"/>
    <w:rsid w:val="00150F11"/>
    <w:rsid w:val="00175C95"/>
    <w:rsid w:val="00175D92"/>
    <w:rsid w:val="001A135C"/>
    <w:rsid w:val="001C5C76"/>
    <w:rsid w:val="001D4E35"/>
    <w:rsid w:val="001E013A"/>
    <w:rsid w:val="001F49B0"/>
    <w:rsid w:val="0022079F"/>
    <w:rsid w:val="00242170"/>
    <w:rsid w:val="00251425"/>
    <w:rsid w:val="0025170F"/>
    <w:rsid w:val="00282C0E"/>
    <w:rsid w:val="00283C25"/>
    <w:rsid w:val="002B2D01"/>
    <w:rsid w:val="002D20F8"/>
    <w:rsid w:val="002D7666"/>
    <w:rsid w:val="002F0662"/>
    <w:rsid w:val="00332BFC"/>
    <w:rsid w:val="003875F7"/>
    <w:rsid w:val="003B34D9"/>
    <w:rsid w:val="00400BAA"/>
    <w:rsid w:val="004049AD"/>
    <w:rsid w:val="00450613"/>
    <w:rsid w:val="0046243A"/>
    <w:rsid w:val="00463891"/>
    <w:rsid w:val="00476FC8"/>
    <w:rsid w:val="004A45E8"/>
    <w:rsid w:val="004C1D3F"/>
    <w:rsid w:val="004C38E3"/>
    <w:rsid w:val="004C7A75"/>
    <w:rsid w:val="004D50DA"/>
    <w:rsid w:val="00540DF2"/>
    <w:rsid w:val="00553DC1"/>
    <w:rsid w:val="0057716D"/>
    <w:rsid w:val="005B0242"/>
    <w:rsid w:val="005C2113"/>
    <w:rsid w:val="005C56A8"/>
    <w:rsid w:val="005C7578"/>
    <w:rsid w:val="006011EA"/>
    <w:rsid w:val="006233A3"/>
    <w:rsid w:val="0064799E"/>
    <w:rsid w:val="00656DB7"/>
    <w:rsid w:val="007241E2"/>
    <w:rsid w:val="00726FD0"/>
    <w:rsid w:val="0075693E"/>
    <w:rsid w:val="0075797D"/>
    <w:rsid w:val="00771272"/>
    <w:rsid w:val="007945B5"/>
    <w:rsid w:val="007A039E"/>
    <w:rsid w:val="007A29BE"/>
    <w:rsid w:val="007A5788"/>
    <w:rsid w:val="007B313F"/>
    <w:rsid w:val="007B7096"/>
    <w:rsid w:val="007F1DA4"/>
    <w:rsid w:val="00807C76"/>
    <w:rsid w:val="008109C0"/>
    <w:rsid w:val="00835A27"/>
    <w:rsid w:val="008528F7"/>
    <w:rsid w:val="0085580A"/>
    <w:rsid w:val="00876AE9"/>
    <w:rsid w:val="008C6AC9"/>
    <w:rsid w:val="008D5AEB"/>
    <w:rsid w:val="008E75EE"/>
    <w:rsid w:val="009330CE"/>
    <w:rsid w:val="00945B50"/>
    <w:rsid w:val="00946F52"/>
    <w:rsid w:val="00984926"/>
    <w:rsid w:val="009F5DCE"/>
    <w:rsid w:val="00A077CE"/>
    <w:rsid w:val="00A321B9"/>
    <w:rsid w:val="00A4027A"/>
    <w:rsid w:val="00A61D01"/>
    <w:rsid w:val="00A90EDC"/>
    <w:rsid w:val="00AA270D"/>
    <w:rsid w:val="00AA4451"/>
    <w:rsid w:val="00AB373D"/>
    <w:rsid w:val="00AD44F9"/>
    <w:rsid w:val="00AE2422"/>
    <w:rsid w:val="00AE4555"/>
    <w:rsid w:val="00B063CF"/>
    <w:rsid w:val="00B269B1"/>
    <w:rsid w:val="00B40A69"/>
    <w:rsid w:val="00B42161"/>
    <w:rsid w:val="00B42D61"/>
    <w:rsid w:val="00B65ACD"/>
    <w:rsid w:val="00B65BC5"/>
    <w:rsid w:val="00B77E1E"/>
    <w:rsid w:val="00B9063F"/>
    <w:rsid w:val="00B94BEB"/>
    <w:rsid w:val="00BA7B52"/>
    <w:rsid w:val="00BB513F"/>
    <w:rsid w:val="00BC20D7"/>
    <w:rsid w:val="00BC3137"/>
    <w:rsid w:val="00BC65DE"/>
    <w:rsid w:val="00BE2497"/>
    <w:rsid w:val="00C018A3"/>
    <w:rsid w:val="00C03275"/>
    <w:rsid w:val="00C46DB6"/>
    <w:rsid w:val="00C51391"/>
    <w:rsid w:val="00C75F39"/>
    <w:rsid w:val="00C84DC0"/>
    <w:rsid w:val="00CD67CB"/>
    <w:rsid w:val="00D03D3E"/>
    <w:rsid w:val="00D13459"/>
    <w:rsid w:val="00D20E36"/>
    <w:rsid w:val="00D250D0"/>
    <w:rsid w:val="00D33FD3"/>
    <w:rsid w:val="00D466F0"/>
    <w:rsid w:val="00D5694F"/>
    <w:rsid w:val="00D6587B"/>
    <w:rsid w:val="00D80A65"/>
    <w:rsid w:val="00D928F6"/>
    <w:rsid w:val="00DA36DF"/>
    <w:rsid w:val="00DB049B"/>
    <w:rsid w:val="00DB13ED"/>
    <w:rsid w:val="00DC418F"/>
    <w:rsid w:val="00E26283"/>
    <w:rsid w:val="00E67E94"/>
    <w:rsid w:val="00E7747F"/>
    <w:rsid w:val="00E90052"/>
    <w:rsid w:val="00EB79AA"/>
    <w:rsid w:val="00EC1DF2"/>
    <w:rsid w:val="00EE4113"/>
    <w:rsid w:val="00F01161"/>
    <w:rsid w:val="00F308CD"/>
    <w:rsid w:val="00F43A0F"/>
    <w:rsid w:val="00F55FCD"/>
    <w:rsid w:val="00F57E70"/>
    <w:rsid w:val="00F71E6C"/>
    <w:rsid w:val="00F7540B"/>
    <w:rsid w:val="00F76295"/>
    <w:rsid w:val="00F83E19"/>
    <w:rsid w:val="00F85CDE"/>
    <w:rsid w:val="00FA0190"/>
    <w:rsid w:val="00FB352A"/>
    <w:rsid w:val="00FB5B93"/>
    <w:rsid w:val="00FC0E89"/>
    <w:rsid w:val="00FC3730"/>
    <w:rsid w:val="00FE4ED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07FC"/>
  <w15:chartTrackingRefBased/>
  <w15:docId w15:val="{2AAE5F1F-1303-4828-8010-D835B8F0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528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F01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01161"/>
    <w:rPr>
      <w:rFonts w:ascii="Times New Roman" w:eastAsia="Times New Roman" w:hAnsi="Times New Roman" w:cs="Times New Roman"/>
      <w:b/>
      <w:bCs/>
      <w:sz w:val="27"/>
      <w:szCs w:val="27"/>
    </w:rPr>
  </w:style>
  <w:style w:type="character" w:styleId="Hyperlink">
    <w:name w:val="Hyperlink"/>
    <w:basedOn w:val="Absatz-Standardschriftart"/>
    <w:uiPriority w:val="99"/>
    <w:unhideWhenUsed/>
    <w:rsid w:val="00F01161"/>
    <w:rPr>
      <w:color w:val="0000FF"/>
      <w:u w:val="single"/>
    </w:rPr>
  </w:style>
  <w:style w:type="paragraph" w:styleId="StandardWeb">
    <w:name w:val="Normal (Web)"/>
    <w:basedOn w:val="Standard"/>
    <w:uiPriority w:val="99"/>
    <w:unhideWhenUsed/>
    <w:rsid w:val="00F01161"/>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F0116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01161"/>
    <w:rPr>
      <w:rFonts w:ascii="Segoe UI" w:hAnsi="Segoe UI" w:cs="Segoe UI"/>
      <w:sz w:val="18"/>
      <w:szCs w:val="18"/>
    </w:rPr>
  </w:style>
  <w:style w:type="paragraph" w:styleId="Listenabsatz">
    <w:name w:val="List Paragraph"/>
    <w:basedOn w:val="Standard"/>
    <w:uiPriority w:val="34"/>
    <w:qFormat/>
    <w:rsid w:val="00B42D61"/>
    <w:pPr>
      <w:ind w:left="720"/>
      <w:contextualSpacing/>
    </w:pPr>
  </w:style>
  <w:style w:type="character" w:customStyle="1" w:styleId="NichtaufgelsteErwhnung1">
    <w:name w:val="Nicht aufgelöste Erwähnung1"/>
    <w:basedOn w:val="Absatz-Standardschriftart"/>
    <w:uiPriority w:val="99"/>
    <w:semiHidden/>
    <w:unhideWhenUsed/>
    <w:rsid w:val="00DC418F"/>
    <w:rPr>
      <w:color w:val="808080"/>
      <w:shd w:val="clear" w:color="auto" w:fill="E6E6E6"/>
    </w:rPr>
  </w:style>
  <w:style w:type="character" w:customStyle="1" w:styleId="berschrift1Zchn">
    <w:name w:val="Überschrift 1 Zchn"/>
    <w:basedOn w:val="Absatz-Standardschriftart"/>
    <w:link w:val="berschrift1"/>
    <w:uiPriority w:val="9"/>
    <w:rsid w:val="008528F7"/>
    <w:rPr>
      <w:rFonts w:asciiTheme="majorHAnsi" w:eastAsiaTheme="majorEastAsia" w:hAnsiTheme="majorHAnsi" w:cstheme="majorBidi"/>
      <w:color w:val="2F5496" w:themeColor="accent1" w:themeShade="BF"/>
      <w:sz w:val="32"/>
      <w:szCs w:val="32"/>
    </w:rPr>
  </w:style>
  <w:style w:type="character" w:styleId="BesuchterHyperlink">
    <w:name w:val="FollowedHyperlink"/>
    <w:basedOn w:val="Absatz-Standardschriftart"/>
    <w:uiPriority w:val="99"/>
    <w:semiHidden/>
    <w:unhideWhenUsed/>
    <w:rsid w:val="00B65ACD"/>
    <w:rPr>
      <w:color w:val="954F72" w:themeColor="followedHyperlink"/>
      <w:u w:val="single"/>
    </w:rPr>
  </w:style>
  <w:style w:type="character" w:styleId="Kommentarzeichen">
    <w:name w:val="annotation reference"/>
    <w:basedOn w:val="Absatz-Standardschriftart"/>
    <w:uiPriority w:val="99"/>
    <w:semiHidden/>
    <w:unhideWhenUsed/>
    <w:rsid w:val="009F5DCE"/>
    <w:rPr>
      <w:sz w:val="16"/>
      <w:szCs w:val="16"/>
    </w:rPr>
  </w:style>
  <w:style w:type="paragraph" w:styleId="Kommentartext">
    <w:name w:val="annotation text"/>
    <w:basedOn w:val="Standard"/>
    <w:link w:val="KommentartextZchn"/>
    <w:uiPriority w:val="99"/>
    <w:semiHidden/>
    <w:unhideWhenUsed/>
    <w:rsid w:val="009F5D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5DCE"/>
    <w:rPr>
      <w:sz w:val="20"/>
      <w:szCs w:val="20"/>
    </w:rPr>
  </w:style>
  <w:style w:type="paragraph" w:styleId="Kommentarthema">
    <w:name w:val="annotation subject"/>
    <w:basedOn w:val="Kommentartext"/>
    <w:next w:val="Kommentartext"/>
    <w:link w:val="KommentarthemaZchn"/>
    <w:uiPriority w:val="99"/>
    <w:semiHidden/>
    <w:unhideWhenUsed/>
    <w:rsid w:val="009F5DCE"/>
    <w:rPr>
      <w:b/>
      <w:bCs/>
    </w:rPr>
  </w:style>
  <w:style w:type="character" w:customStyle="1" w:styleId="KommentarthemaZchn">
    <w:name w:val="Kommentarthema Zchn"/>
    <w:basedOn w:val="KommentartextZchn"/>
    <w:link w:val="Kommentarthema"/>
    <w:uiPriority w:val="99"/>
    <w:semiHidden/>
    <w:rsid w:val="009F5DCE"/>
    <w:rPr>
      <w:b/>
      <w:bCs/>
      <w:sz w:val="20"/>
      <w:szCs w:val="20"/>
    </w:rPr>
  </w:style>
  <w:style w:type="paragraph" w:styleId="Beschriftung">
    <w:name w:val="caption"/>
    <w:basedOn w:val="Standard"/>
    <w:next w:val="Standard"/>
    <w:uiPriority w:val="35"/>
    <w:unhideWhenUsed/>
    <w:qFormat/>
    <w:rsid w:val="00656DB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0816">
      <w:bodyDiv w:val="1"/>
      <w:marLeft w:val="0"/>
      <w:marRight w:val="0"/>
      <w:marTop w:val="0"/>
      <w:marBottom w:val="0"/>
      <w:divBdr>
        <w:top w:val="none" w:sz="0" w:space="0" w:color="auto"/>
        <w:left w:val="none" w:sz="0" w:space="0" w:color="auto"/>
        <w:bottom w:val="none" w:sz="0" w:space="0" w:color="auto"/>
        <w:right w:val="none" w:sz="0" w:space="0" w:color="auto"/>
      </w:divBdr>
      <w:divsChild>
        <w:div w:id="298001881">
          <w:marLeft w:val="0"/>
          <w:marRight w:val="0"/>
          <w:marTop w:val="0"/>
          <w:marBottom w:val="0"/>
          <w:divBdr>
            <w:top w:val="none" w:sz="0" w:space="0" w:color="auto"/>
            <w:left w:val="none" w:sz="0" w:space="0" w:color="auto"/>
            <w:bottom w:val="none" w:sz="0" w:space="0" w:color="auto"/>
            <w:right w:val="none" w:sz="0" w:space="0" w:color="auto"/>
          </w:divBdr>
          <w:divsChild>
            <w:div w:id="18800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7801">
      <w:bodyDiv w:val="1"/>
      <w:marLeft w:val="0"/>
      <w:marRight w:val="0"/>
      <w:marTop w:val="0"/>
      <w:marBottom w:val="0"/>
      <w:divBdr>
        <w:top w:val="none" w:sz="0" w:space="0" w:color="auto"/>
        <w:left w:val="none" w:sz="0" w:space="0" w:color="auto"/>
        <w:bottom w:val="none" w:sz="0" w:space="0" w:color="auto"/>
        <w:right w:val="none" w:sz="0" w:space="0" w:color="auto"/>
      </w:divBdr>
    </w:div>
    <w:div w:id="1233271311">
      <w:bodyDiv w:val="1"/>
      <w:marLeft w:val="0"/>
      <w:marRight w:val="0"/>
      <w:marTop w:val="0"/>
      <w:marBottom w:val="0"/>
      <w:divBdr>
        <w:top w:val="none" w:sz="0" w:space="0" w:color="auto"/>
        <w:left w:val="none" w:sz="0" w:space="0" w:color="auto"/>
        <w:bottom w:val="none" w:sz="0" w:space="0" w:color="auto"/>
        <w:right w:val="none" w:sz="0" w:space="0" w:color="auto"/>
      </w:divBdr>
    </w:div>
    <w:div w:id="12445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scope.com/red/app" TargetMode="External"/><Relationship Id="rId117" Type="http://schemas.openxmlformats.org/officeDocument/2006/relationships/hyperlink" Target="https://www.itscope.com/red/app" TargetMode="External"/><Relationship Id="rId21" Type="http://schemas.openxmlformats.org/officeDocument/2006/relationships/image" Target="media/image4.jpeg"/><Relationship Id="rId42" Type="http://schemas.openxmlformats.org/officeDocument/2006/relationships/image" Target="media/image7.png"/><Relationship Id="rId47" Type="http://schemas.openxmlformats.org/officeDocument/2006/relationships/hyperlink" Target="https://www.itscope.com/red/app" TargetMode="External"/><Relationship Id="rId63" Type="http://schemas.openxmlformats.org/officeDocument/2006/relationships/image" Target="media/image11.png"/><Relationship Id="rId68" Type="http://schemas.openxmlformats.org/officeDocument/2006/relationships/hyperlink" Target="https://www.itscope.com/red/app" TargetMode="External"/><Relationship Id="rId84" Type="http://schemas.openxmlformats.org/officeDocument/2006/relationships/hyperlink" Target="https://www.itscope.com/red/app" TargetMode="External"/><Relationship Id="rId89" Type="http://schemas.openxmlformats.org/officeDocument/2006/relationships/hyperlink" Target="https://www.itscope.com/red/app" TargetMode="External"/><Relationship Id="rId112" Type="http://schemas.openxmlformats.org/officeDocument/2006/relationships/image" Target="media/image19.jpeg"/><Relationship Id="rId16" Type="http://schemas.openxmlformats.org/officeDocument/2006/relationships/hyperlink" Target="https://www.itscope.com/red/app" TargetMode="External"/><Relationship Id="rId107" Type="http://schemas.openxmlformats.org/officeDocument/2006/relationships/image" Target="media/image18.jpeg"/><Relationship Id="rId11" Type="http://schemas.openxmlformats.org/officeDocument/2006/relationships/hyperlink" Target="https://www.itscope.com/red/app" TargetMode="External"/><Relationship Id="rId32" Type="http://schemas.openxmlformats.org/officeDocument/2006/relationships/image" Target="media/image5.png"/><Relationship Id="rId37" Type="http://schemas.openxmlformats.org/officeDocument/2006/relationships/hyperlink" Target="https://www.itscope.com/red/app" TargetMode="External"/><Relationship Id="rId53" Type="http://schemas.openxmlformats.org/officeDocument/2006/relationships/hyperlink" Target="https://www.itscope.com/red/app" TargetMode="External"/><Relationship Id="rId58" Type="http://schemas.openxmlformats.org/officeDocument/2006/relationships/hyperlink" Target="https://www.itscope.com/red/app" TargetMode="External"/><Relationship Id="rId74" Type="http://schemas.openxmlformats.org/officeDocument/2006/relationships/image" Target="media/image13.png"/><Relationship Id="rId79" Type="http://schemas.openxmlformats.org/officeDocument/2006/relationships/hyperlink" Target="https://www.itscope.com/red/app" TargetMode="External"/><Relationship Id="rId102" Type="http://schemas.openxmlformats.org/officeDocument/2006/relationships/hyperlink" Target="https://www.itscope.com/red/app" TargetMode="External"/><Relationship Id="rId123" Type="http://schemas.openxmlformats.org/officeDocument/2006/relationships/image" Target="media/image22.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itscope.com/red/app" TargetMode="External"/><Relationship Id="rId95" Type="http://schemas.openxmlformats.org/officeDocument/2006/relationships/hyperlink" Target="https://www.itscope.com/red/app" TargetMode="External"/><Relationship Id="rId19" Type="http://schemas.openxmlformats.org/officeDocument/2006/relationships/hyperlink" Target="https://www.itscope.com/red/app" TargetMode="External"/><Relationship Id="rId14" Type="http://schemas.openxmlformats.org/officeDocument/2006/relationships/hyperlink" Target="https://www.itscope.com/red/app" TargetMode="External"/><Relationship Id="rId22" Type="http://schemas.openxmlformats.org/officeDocument/2006/relationships/hyperlink" Target="https://www.itscope.com/red/app" TargetMode="External"/><Relationship Id="rId27" Type="http://schemas.openxmlformats.org/officeDocument/2006/relationships/hyperlink" Target="https://www.itscope.com/red/app" TargetMode="External"/><Relationship Id="rId30" Type="http://schemas.openxmlformats.org/officeDocument/2006/relationships/hyperlink" Target="https://www.itscope.com/red/app" TargetMode="External"/><Relationship Id="rId35" Type="http://schemas.openxmlformats.org/officeDocument/2006/relationships/hyperlink" Target="https://www.itscope.com/red/app" TargetMode="External"/><Relationship Id="rId43" Type="http://schemas.openxmlformats.org/officeDocument/2006/relationships/image" Target="media/image8.jpg"/><Relationship Id="rId48" Type="http://schemas.openxmlformats.org/officeDocument/2006/relationships/hyperlink" Target="https://www.itscope.com/red/app" TargetMode="External"/><Relationship Id="rId56" Type="http://schemas.openxmlformats.org/officeDocument/2006/relationships/hyperlink" Target="https://www.itscope.com/red/app" TargetMode="External"/><Relationship Id="rId64" Type="http://schemas.openxmlformats.org/officeDocument/2006/relationships/image" Target="media/image12.jpeg"/><Relationship Id="rId69" Type="http://schemas.openxmlformats.org/officeDocument/2006/relationships/hyperlink" Target="https://www.itscope.com/red/app" TargetMode="External"/><Relationship Id="rId77" Type="http://schemas.openxmlformats.org/officeDocument/2006/relationships/hyperlink" Target="https://www.itscope.com/red/app" TargetMode="External"/><Relationship Id="rId100" Type="http://schemas.openxmlformats.org/officeDocument/2006/relationships/hyperlink" Target="https://www.itscope.com/red/app" TargetMode="External"/><Relationship Id="rId105" Type="http://schemas.openxmlformats.org/officeDocument/2006/relationships/hyperlink" Target="https://www.itscope.com/red/app" TargetMode="External"/><Relationship Id="rId113" Type="http://schemas.openxmlformats.org/officeDocument/2006/relationships/hyperlink" Target="https://www.itscope.com/red/app" TargetMode="External"/><Relationship Id="rId118" Type="http://schemas.openxmlformats.org/officeDocument/2006/relationships/hyperlink" Target="https://www.itscope.com/red/app" TargetMode="External"/><Relationship Id="rId126" Type="http://schemas.openxmlformats.org/officeDocument/2006/relationships/hyperlink" Target="https://www.itscope.com/red/registercompany" TargetMode="External"/><Relationship Id="rId8" Type="http://schemas.microsoft.com/office/2011/relationships/commentsExtended" Target="commentsExtended.xml"/><Relationship Id="rId51" Type="http://schemas.openxmlformats.org/officeDocument/2006/relationships/image" Target="media/image9.png"/><Relationship Id="rId72" Type="http://schemas.openxmlformats.org/officeDocument/2006/relationships/hyperlink" Target="https://www.itscope.com/red/app" TargetMode="External"/><Relationship Id="rId80" Type="http://schemas.openxmlformats.org/officeDocument/2006/relationships/hyperlink" Target="https://www.itscope.com/red/app" TargetMode="External"/><Relationship Id="rId85" Type="http://schemas.openxmlformats.org/officeDocument/2006/relationships/image" Target="media/image15.png"/><Relationship Id="rId93" Type="http://schemas.openxmlformats.org/officeDocument/2006/relationships/hyperlink" Target="https://www.itscope.com/red/app" TargetMode="External"/><Relationship Id="rId98" Type="http://schemas.openxmlformats.org/officeDocument/2006/relationships/image" Target="media/image17.jpeg"/><Relationship Id="rId12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www.itscope.com/red/app" TargetMode="External"/><Relationship Id="rId17" Type="http://schemas.openxmlformats.org/officeDocument/2006/relationships/hyperlink" Target="https://www.itscope.com/red/app" TargetMode="External"/><Relationship Id="rId25" Type="http://schemas.openxmlformats.org/officeDocument/2006/relationships/hyperlink" Target="https://www.itscope.com/red/app" TargetMode="External"/><Relationship Id="rId33" Type="http://schemas.openxmlformats.org/officeDocument/2006/relationships/image" Target="media/image6.jpeg"/><Relationship Id="rId38" Type="http://schemas.openxmlformats.org/officeDocument/2006/relationships/hyperlink" Target="https://www.itscope.com/red/app" TargetMode="External"/><Relationship Id="rId46" Type="http://schemas.openxmlformats.org/officeDocument/2006/relationships/hyperlink" Target="https://www.itscope.com/red/app" TargetMode="External"/><Relationship Id="rId59" Type="http://schemas.openxmlformats.org/officeDocument/2006/relationships/hyperlink" Target="https://www.itscope.com/red/app" TargetMode="External"/><Relationship Id="rId67" Type="http://schemas.openxmlformats.org/officeDocument/2006/relationships/hyperlink" Target="https://www.itscope.com/red/app" TargetMode="External"/><Relationship Id="rId103" Type="http://schemas.openxmlformats.org/officeDocument/2006/relationships/hyperlink" Target="https://www.itscope.com/red/app" TargetMode="External"/><Relationship Id="rId108" Type="http://schemas.openxmlformats.org/officeDocument/2006/relationships/hyperlink" Target="https://www.itscope.com/red/app" TargetMode="External"/><Relationship Id="rId116" Type="http://schemas.openxmlformats.org/officeDocument/2006/relationships/hyperlink" Target="https://www.itscope.com/red/app" TargetMode="External"/><Relationship Id="rId124" Type="http://schemas.openxmlformats.org/officeDocument/2006/relationships/hyperlink" Target="mailto:presse@itscope.de" TargetMode="External"/><Relationship Id="rId129" Type="http://schemas.microsoft.com/office/2011/relationships/people" Target="people.xml"/><Relationship Id="rId20" Type="http://schemas.openxmlformats.org/officeDocument/2006/relationships/image" Target="media/image3.png"/><Relationship Id="rId41" Type="http://schemas.openxmlformats.org/officeDocument/2006/relationships/hyperlink" Target="https://www.itscope.com/red/app" TargetMode="External"/><Relationship Id="rId54" Type="http://schemas.openxmlformats.org/officeDocument/2006/relationships/hyperlink" Target="https://www.itscope.com/red/app" TargetMode="External"/><Relationship Id="rId62" Type="http://schemas.openxmlformats.org/officeDocument/2006/relationships/hyperlink" Target="https://www.itscope.com/red/app" TargetMode="External"/><Relationship Id="rId70" Type="http://schemas.openxmlformats.org/officeDocument/2006/relationships/hyperlink" Target="https://www.itscope.com/red/app" TargetMode="External"/><Relationship Id="rId75" Type="http://schemas.openxmlformats.org/officeDocument/2006/relationships/image" Target="media/image14.jpeg"/><Relationship Id="rId83" Type="http://schemas.openxmlformats.org/officeDocument/2006/relationships/hyperlink" Target="https://www.itscope.com/red/app" TargetMode="External"/><Relationship Id="rId88" Type="http://schemas.openxmlformats.org/officeDocument/2006/relationships/hyperlink" Target="https://www.itscope.com/red/app" TargetMode="External"/><Relationship Id="rId91" Type="http://schemas.openxmlformats.org/officeDocument/2006/relationships/hyperlink" Target="https://www.itscope.com/red/app" TargetMode="External"/><Relationship Id="rId96" Type="http://schemas.openxmlformats.org/officeDocument/2006/relationships/hyperlink" Target="https://www.itscope.com/red/app" TargetMode="External"/><Relationship Id="rId111" Type="http://schemas.openxmlformats.org/officeDocument/2006/relationships/hyperlink" Target="https://www.itscope.com/red/app"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itscope.com/red/app" TargetMode="External"/><Relationship Id="rId23" Type="http://schemas.openxmlformats.org/officeDocument/2006/relationships/hyperlink" Target="https://www.itscope.com/red/app" TargetMode="External"/><Relationship Id="rId28" Type="http://schemas.openxmlformats.org/officeDocument/2006/relationships/hyperlink" Target="https://www.itscope.com/red/app" TargetMode="External"/><Relationship Id="rId36" Type="http://schemas.openxmlformats.org/officeDocument/2006/relationships/hyperlink" Target="https://www.itscope.com/red/app" TargetMode="External"/><Relationship Id="rId49" Type="http://schemas.openxmlformats.org/officeDocument/2006/relationships/hyperlink" Target="https://www.itscope.com/red/app" TargetMode="External"/><Relationship Id="rId57" Type="http://schemas.openxmlformats.org/officeDocument/2006/relationships/hyperlink" Target="https://www.itscope.com/red/app" TargetMode="External"/><Relationship Id="rId106" Type="http://schemas.openxmlformats.org/officeDocument/2006/relationships/hyperlink" Target="https://www.itscope.com/red/app" TargetMode="External"/><Relationship Id="rId114" Type="http://schemas.openxmlformats.org/officeDocument/2006/relationships/hyperlink" Target="https://www.itscope.com/red/app" TargetMode="External"/><Relationship Id="rId119" Type="http://schemas.openxmlformats.org/officeDocument/2006/relationships/hyperlink" Target="https://www.itscope.com/red/app" TargetMode="External"/><Relationship Id="rId127" Type="http://schemas.openxmlformats.org/officeDocument/2006/relationships/hyperlink" Target="http://www.itscope.com/" TargetMode="External"/><Relationship Id="rId10" Type="http://schemas.openxmlformats.org/officeDocument/2006/relationships/image" Target="media/image2.jpeg"/><Relationship Id="rId31" Type="http://schemas.openxmlformats.org/officeDocument/2006/relationships/hyperlink" Target="https://www.itscope.com/red/app" TargetMode="External"/><Relationship Id="rId44" Type="http://schemas.openxmlformats.org/officeDocument/2006/relationships/hyperlink" Target="https://www.itscope.com/red/app" TargetMode="External"/><Relationship Id="rId52" Type="http://schemas.openxmlformats.org/officeDocument/2006/relationships/image" Target="media/image10.jpeg"/><Relationship Id="rId60" Type="http://schemas.openxmlformats.org/officeDocument/2006/relationships/hyperlink" Target="https://www.itscope.com/red/app" TargetMode="External"/><Relationship Id="rId65" Type="http://schemas.openxmlformats.org/officeDocument/2006/relationships/hyperlink" Target="https://www.itscope.com/red/app" TargetMode="External"/><Relationship Id="rId73" Type="http://schemas.openxmlformats.org/officeDocument/2006/relationships/hyperlink" Target="https://www.itscope.com/red/app" TargetMode="External"/><Relationship Id="rId78" Type="http://schemas.openxmlformats.org/officeDocument/2006/relationships/hyperlink" Target="https://www.itscope.com/red/app" TargetMode="External"/><Relationship Id="rId81" Type="http://schemas.openxmlformats.org/officeDocument/2006/relationships/hyperlink" Target="https://www.itscope.com/red/app" TargetMode="External"/><Relationship Id="rId86" Type="http://schemas.openxmlformats.org/officeDocument/2006/relationships/image" Target="media/image16.jpeg"/><Relationship Id="rId94" Type="http://schemas.openxmlformats.org/officeDocument/2006/relationships/hyperlink" Target="https://www.itscope.com/red/app" TargetMode="External"/><Relationship Id="rId99" Type="http://schemas.openxmlformats.org/officeDocument/2006/relationships/hyperlink" Target="https://www.itscope.com/red/app" TargetMode="External"/><Relationship Id="rId101" Type="http://schemas.openxmlformats.org/officeDocument/2006/relationships/hyperlink" Target="https://www.itscope.com/red/app" TargetMode="External"/><Relationship Id="rId122" Type="http://schemas.openxmlformats.org/officeDocument/2006/relationships/hyperlink" Target="https://www.itscope.com/red/app"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scope.com/red/app" TargetMode="External"/><Relationship Id="rId13" Type="http://schemas.openxmlformats.org/officeDocument/2006/relationships/hyperlink" Target="https://www.itscope.com/red/app" TargetMode="External"/><Relationship Id="rId18" Type="http://schemas.openxmlformats.org/officeDocument/2006/relationships/hyperlink" Target="https://www.itscope.com/red/app" TargetMode="External"/><Relationship Id="rId39" Type="http://schemas.openxmlformats.org/officeDocument/2006/relationships/hyperlink" Target="https://www.itscope.com/red/app" TargetMode="External"/><Relationship Id="rId109" Type="http://schemas.openxmlformats.org/officeDocument/2006/relationships/hyperlink" Target="https://www.itscope.com/red/app" TargetMode="External"/><Relationship Id="rId34" Type="http://schemas.openxmlformats.org/officeDocument/2006/relationships/hyperlink" Target="https://www.itscope.com/red/app" TargetMode="External"/><Relationship Id="rId50" Type="http://schemas.openxmlformats.org/officeDocument/2006/relationships/hyperlink" Target="https://www.itscope.com/red/app" TargetMode="External"/><Relationship Id="rId55" Type="http://schemas.openxmlformats.org/officeDocument/2006/relationships/hyperlink" Target="https://www.itscope.com/red/app" TargetMode="External"/><Relationship Id="rId76" Type="http://schemas.openxmlformats.org/officeDocument/2006/relationships/hyperlink" Target="https://www.itscope.com/red/app" TargetMode="External"/><Relationship Id="rId97" Type="http://schemas.openxmlformats.org/officeDocument/2006/relationships/hyperlink" Target="https://www.itscope.com/red/app" TargetMode="External"/><Relationship Id="rId104" Type="http://schemas.openxmlformats.org/officeDocument/2006/relationships/hyperlink" Target="https://www.itscope.com/red/app" TargetMode="External"/><Relationship Id="rId120" Type="http://schemas.openxmlformats.org/officeDocument/2006/relationships/hyperlink" Target="https://www.itscope.com/red/app" TargetMode="External"/><Relationship Id="rId125" Type="http://schemas.openxmlformats.org/officeDocument/2006/relationships/hyperlink" Target="https://www.itscope.com/aktuelles/pressemitteilungen" TargetMode="External"/><Relationship Id="rId7" Type="http://schemas.openxmlformats.org/officeDocument/2006/relationships/comments" Target="comments.xml"/><Relationship Id="rId71" Type="http://schemas.openxmlformats.org/officeDocument/2006/relationships/hyperlink" Target="https://www.itscope.com/red/app" TargetMode="External"/><Relationship Id="rId92" Type="http://schemas.openxmlformats.org/officeDocument/2006/relationships/hyperlink" Target="https://www.itscope.com/red/app" TargetMode="External"/><Relationship Id="rId2" Type="http://schemas.openxmlformats.org/officeDocument/2006/relationships/numbering" Target="numbering.xml"/><Relationship Id="rId29" Type="http://schemas.openxmlformats.org/officeDocument/2006/relationships/hyperlink" Target="https://www.itscope.com/red/app" TargetMode="External"/><Relationship Id="rId24" Type="http://schemas.openxmlformats.org/officeDocument/2006/relationships/hyperlink" Target="https://www.itscope.com/red/app" TargetMode="External"/><Relationship Id="rId40" Type="http://schemas.openxmlformats.org/officeDocument/2006/relationships/hyperlink" Target="https://www.itscope.com/red/app" TargetMode="External"/><Relationship Id="rId45" Type="http://schemas.openxmlformats.org/officeDocument/2006/relationships/hyperlink" Target="https://www.itscope.com/red/app" TargetMode="External"/><Relationship Id="rId66" Type="http://schemas.openxmlformats.org/officeDocument/2006/relationships/hyperlink" Target="https://www.itscope.com/red/app" TargetMode="External"/><Relationship Id="rId87" Type="http://schemas.openxmlformats.org/officeDocument/2006/relationships/hyperlink" Target="https://www.itscope.com/red/app" TargetMode="External"/><Relationship Id="rId110" Type="http://schemas.openxmlformats.org/officeDocument/2006/relationships/hyperlink" Target="https://www.itscope.com/red/app" TargetMode="External"/><Relationship Id="rId115" Type="http://schemas.openxmlformats.org/officeDocument/2006/relationships/image" Target="media/image20.jpeg"/><Relationship Id="rId131" Type="http://schemas.microsoft.com/office/2016/09/relationships/commentsIds" Target="commentsIds.xml"/><Relationship Id="rId61" Type="http://schemas.openxmlformats.org/officeDocument/2006/relationships/hyperlink" Target="https://www.itscope.com/red/app" TargetMode="External"/><Relationship Id="rId82" Type="http://schemas.openxmlformats.org/officeDocument/2006/relationships/hyperlink" Target="https://www.itscope.com/red/ap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9FF85-504F-49D0-B5D7-7369694CC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4895</Words>
  <Characters>30844</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Windows-Benutzer</cp:lastModifiedBy>
  <cp:revision>5</cp:revision>
  <cp:lastPrinted>2017-10-27T10:20:00Z</cp:lastPrinted>
  <dcterms:created xsi:type="dcterms:W3CDTF">2017-11-03T12:49:00Z</dcterms:created>
  <dcterms:modified xsi:type="dcterms:W3CDTF">2017-11-03T14:39:00Z</dcterms:modified>
</cp:coreProperties>
</file>